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6" w:type="dxa"/>
        <w:tblInd w:w="-284" w:type="dxa"/>
        <w:tblLook w:val="00A0" w:firstRow="1" w:lastRow="0" w:firstColumn="1" w:lastColumn="0" w:noHBand="0" w:noVBand="0"/>
      </w:tblPr>
      <w:tblGrid>
        <w:gridCol w:w="5805"/>
        <w:gridCol w:w="4231"/>
      </w:tblGrid>
      <w:tr w:rsidR="00413390" w:rsidRPr="00721A6A" w14:paraId="3287FEFB" w14:textId="77777777" w:rsidTr="00E30BE5">
        <w:trPr>
          <w:trHeight w:val="1273"/>
        </w:trPr>
        <w:tc>
          <w:tcPr>
            <w:tcW w:w="5805" w:type="dxa"/>
          </w:tcPr>
          <w:p w14:paraId="47410A51" w14:textId="77777777" w:rsidR="00980FF3" w:rsidRPr="00721A6A" w:rsidRDefault="00980FF3" w:rsidP="002A5355"/>
        </w:tc>
        <w:tc>
          <w:tcPr>
            <w:tcW w:w="4231" w:type="dxa"/>
          </w:tcPr>
          <w:p w14:paraId="2535A9FB" w14:textId="77777777" w:rsidR="00980FF3" w:rsidRPr="00721A6A" w:rsidRDefault="00980FF3" w:rsidP="00750A9F">
            <w:pPr>
              <w:ind w:left="-6204"/>
              <w:rPr>
                <w:sz w:val="28"/>
                <w:szCs w:val="28"/>
              </w:rPr>
            </w:pPr>
            <w:r w:rsidRPr="00721A6A">
              <w:rPr>
                <w:sz w:val="28"/>
                <w:szCs w:val="28"/>
              </w:rPr>
              <w:t>ЗАТВЕРДЖЕНО</w:t>
            </w:r>
          </w:p>
          <w:p w14:paraId="5B621C89" w14:textId="3F559B85" w:rsidR="00336201" w:rsidRDefault="00336201" w:rsidP="00994250">
            <w:pPr>
              <w:ind w:left="459"/>
            </w:pPr>
            <w:r>
              <w:t>ЗАТВЕРДЖЕНО</w:t>
            </w:r>
          </w:p>
          <w:p w14:paraId="16C6D2E2" w14:textId="7ABDB8A9" w:rsidR="00980FF3" w:rsidRDefault="00980FF3" w:rsidP="00994250">
            <w:pPr>
              <w:ind w:left="459"/>
            </w:pPr>
            <w:r w:rsidRPr="00721A6A">
              <w:t xml:space="preserve">Розпорядження </w:t>
            </w:r>
            <w:r w:rsidR="003069BC" w:rsidRPr="00721A6A">
              <w:t>міського голови</w:t>
            </w:r>
          </w:p>
          <w:p w14:paraId="6494F3A1" w14:textId="77777777" w:rsidR="00800392" w:rsidRPr="00721A6A" w:rsidRDefault="00800392" w:rsidP="00750A9F">
            <w:pPr>
              <w:tabs>
                <w:tab w:val="left" w:pos="3221"/>
              </w:tabs>
              <w:ind w:left="-108"/>
              <w:rPr>
                <w:b/>
                <w:bCs/>
                <w:sz w:val="28"/>
                <w:szCs w:val="28"/>
              </w:rPr>
            </w:pPr>
          </w:p>
          <w:p w14:paraId="415344ED" w14:textId="77777777" w:rsidR="00980FF3" w:rsidRPr="00721A6A" w:rsidRDefault="00980FF3" w:rsidP="00750A9F">
            <w:pPr>
              <w:ind w:left="-108"/>
            </w:pPr>
          </w:p>
        </w:tc>
      </w:tr>
    </w:tbl>
    <w:p w14:paraId="264DB695" w14:textId="77777777" w:rsidR="00980FF3" w:rsidRPr="00721A6A" w:rsidRDefault="00980FF3" w:rsidP="00313462">
      <w:pPr>
        <w:jc w:val="center"/>
        <w:rPr>
          <w:b/>
          <w:sz w:val="26"/>
          <w:szCs w:val="26"/>
        </w:rPr>
      </w:pPr>
      <w:r w:rsidRPr="00721A6A">
        <w:rPr>
          <w:b/>
          <w:sz w:val="26"/>
          <w:szCs w:val="26"/>
        </w:rPr>
        <w:t>ПЛАН ЗАХОДІВ</w:t>
      </w:r>
    </w:p>
    <w:p w14:paraId="0E622BFA" w14:textId="317544FA" w:rsidR="00980FF3" w:rsidRPr="00721A6A" w:rsidRDefault="00980FF3" w:rsidP="00446C6C">
      <w:pPr>
        <w:jc w:val="center"/>
        <w:rPr>
          <w:b/>
          <w:sz w:val="26"/>
          <w:szCs w:val="26"/>
        </w:rPr>
      </w:pPr>
      <w:r w:rsidRPr="00721A6A">
        <w:rPr>
          <w:b/>
          <w:sz w:val="26"/>
          <w:szCs w:val="26"/>
        </w:rPr>
        <w:t>щодо складання п</w:t>
      </w:r>
      <w:r w:rsidR="00737177" w:rsidRPr="00721A6A">
        <w:rPr>
          <w:b/>
          <w:sz w:val="26"/>
          <w:szCs w:val="26"/>
        </w:rPr>
        <w:t>рогнозу</w:t>
      </w:r>
      <w:r w:rsidRPr="00721A6A">
        <w:rPr>
          <w:b/>
          <w:sz w:val="26"/>
          <w:szCs w:val="26"/>
        </w:rPr>
        <w:t xml:space="preserve"> </w:t>
      </w:r>
      <w:r w:rsidR="003069BC" w:rsidRPr="00721A6A">
        <w:rPr>
          <w:rFonts w:eastAsia="Times New Roman"/>
          <w:b/>
          <w:sz w:val="26"/>
          <w:szCs w:val="26"/>
          <w:lang w:eastAsia="uk-UA"/>
        </w:rPr>
        <w:t xml:space="preserve">бюджету </w:t>
      </w:r>
      <w:r w:rsidR="00D37B22" w:rsidRPr="00721A6A">
        <w:rPr>
          <w:rFonts w:eastAsia="Times New Roman"/>
          <w:b/>
          <w:sz w:val="26"/>
          <w:szCs w:val="26"/>
          <w:lang w:eastAsia="uk-UA"/>
        </w:rPr>
        <w:t xml:space="preserve">Перечинської </w:t>
      </w:r>
      <w:r w:rsidR="003069BC" w:rsidRPr="00721A6A">
        <w:rPr>
          <w:rFonts w:eastAsia="Times New Roman"/>
          <w:b/>
          <w:sz w:val="26"/>
          <w:szCs w:val="26"/>
          <w:lang w:eastAsia="uk-UA"/>
        </w:rPr>
        <w:t>міської територіальної громади</w:t>
      </w:r>
      <w:r w:rsidR="003069BC" w:rsidRPr="00721A6A">
        <w:rPr>
          <w:b/>
          <w:sz w:val="26"/>
          <w:szCs w:val="26"/>
        </w:rPr>
        <w:t xml:space="preserve"> </w:t>
      </w:r>
      <w:r w:rsidR="00C637EF" w:rsidRPr="00721A6A">
        <w:rPr>
          <w:b/>
          <w:sz w:val="26"/>
          <w:szCs w:val="26"/>
        </w:rPr>
        <w:t>на</w:t>
      </w:r>
      <w:r w:rsidR="00D37B22" w:rsidRPr="00721A6A">
        <w:rPr>
          <w:b/>
          <w:sz w:val="26"/>
          <w:szCs w:val="26"/>
        </w:rPr>
        <w:t xml:space="preserve"> </w:t>
      </w:r>
      <w:r w:rsidR="00FA3A83">
        <w:rPr>
          <w:b/>
          <w:sz w:val="26"/>
          <w:szCs w:val="26"/>
        </w:rPr>
        <w:t xml:space="preserve">2027-2029 </w:t>
      </w:r>
      <w:r w:rsidR="00C637EF" w:rsidRPr="00721A6A">
        <w:rPr>
          <w:b/>
          <w:sz w:val="26"/>
          <w:szCs w:val="26"/>
        </w:rPr>
        <w:t>роки та середньострокового плану пріоритетних публічних інвестицій</w:t>
      </w:r>
    </w:p>
    <w:p w14:paraId="673DD1FC" w14:textId="77777777" w:rsidR="00980FF3" w:rsidRPr="00721A6A" w:rsidRDefault="00980FF3" w:rsidP="00A93DFA">
      <w:pPr>
        <w:jc w:val="center"/>
        <w:rPr>
          <w:sz w:val="20"/>
          <w:szCs w:val="20"/>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237"/>
        <w:gridCol w:w="1559"/>
        <w:gridCol w:w="1872"/>
      </w:tblGrid>
      <w:tr w:rsidR="00F16CE9" w:rsidRPr="00721A6A" w14:paraId="5E4C8295" w14:textId="77777777" w:rsidTr="00E30BE5">
        <w:trPr>
          <w:trHeight w:val="685"/>
          <w:tblHeader/>
        </w:trPr>
        <w:tc>
          <w:tcPr>
            <w:tcW w:w="426" w:type="dxa"/>
            <w:vAlign w:val="center"/>
          </w:tcPr>
          <w:p w14:paraId="49ADAB47" w14:textId="3374C9C2" w:rsidR="00980FF3" w:rsidRPr="00EB2D0F" w:rsidRDefault="00980FF3" w:rsidP="003069BC">
            <w:pPr>
              <w:jc w:val="center"/>
              <w:rPr>
                <w:sz w:val="16"/>
                <w:szCs w:val="16"/>
              </w:rPr>
            </w:pPr>
            <w:r w:rsidRPr="00EB2D0F">
              <w:rPr>
                <w:sz w:val="16"/>
                <w:szCs w:val="16"/>
              </w:rPr>
              <w:t>№</w:t>
            </w:r>
            <w:r w:rsidR="00EB2D0F">
              <w:rPr>
                <w:sz w:val="16"/>
                <w:szCs w:val="16"/>
              </w:rPr>
              <w:t xml:space="preserve"> </w:t>
            </w:r>
          </w:p>
          <w:p w14:paraId="2690B0DD" w14:textId="77777777" w:rsidR="00980FF3" w:rsidRPr="00721A6A" w:rsidRDefault="00980FF3" w:rsidP="003069BC">
            <w:pPr>
              <w:jc w:val="center"/>
            </w:pPr>
            <w:r w:rsidRPr="00EB2D0F">
              <w:rPr>
                <w:sz w:val="16"/>
                <w:szCs w:val="16"/>
              </w:rPr>
              <w:t>з/п</w:t>
            </w:r>
          </w:p>
        </w:tc>
        <w:tc>
          <w:tcPr>
            <w:tcW w:w="6237" w:type="dxa"/>
            <w:vAlign w:val="center"/>
          </w:tcPr>
          <w:p w14:paraId="17DDE19C" w14:textId="77777777" w:rsidR="00980FF3" w:rsidRPr="00721A6A" w:rsidRDefault="00980FF3" w:rsidP="003069BC">
            <w:pPr>
              <w:jc w:val="center"/>
            </w:pPr>
            <w:r w:rsidRPr="00721A6A">
              <w:t>Зміст заходів</w:t>
            </w:r>
          </w:p>
        </w:tc>
        <w:tc>
          <w:tcPr>
            <w:tcW w:w="1559" w:type="dxa"/>
            <w:vAlign w:val="center"/>
          </w:tcPr>
          <w:p w14:paraId="3624D08D" w14:textId="77777777" w:rsidR="00980FF3" w:rsidRPr="00FA74F4" w:rsidRDefault="00980FF3" w:rsidP="003069BC">
            <w:pPr>
              <w:jc w:val="center"/>
            </w:pPr>
            <w:r w:rsidRPr="00EB2D0F">
              <w:t>Термін</w:t>
            </w:r>
            <w:r w:rsidRPr="00FA74F4">
              <w:rPr>
                <w:sz w:val="22"/>
                <w:szCs w:val="22"/>
              </w:rPr>
              <w:t xml:space="preserve"> </w:t>
            </w:r>
            <w:r w:rsidRPr="00EB2D0F">
              <w:t>виконання</w:t>
            </w:r>
          </w:p>
        </w:tc>
        <w:tc>
          <w:tcPr>
            <w:tcW w:w="1872" w:type="dxa"/>
            <w:vAlign w:val="center"/>
          </w:tcPr>
          <w:p w14:paraId="3D617183" w14:textId="77777777" w:rsidR="00980FF3" w:rsidRPr="00721A6A" w:rsidRDefault="00980FF3" w:rsidP="003069BC">
            <w:pPr>
              <w:jc w:val="center"/>
            </w:pPr>
            <w:r w:rsidRPr="00721A6A">
              <w:t>Виконавці</w:t>
            </w:r>
          </w:p>
        </w:tc>
      </w:tr>
    </w:tbl>
    <w:p w14:paraId="383A7FB9" w14:textId="77777777" w:rsidR="00980FF3" w:rsidRPr="00721A6A" w:rsidRDefault="00980FF3">
      <w:pPr>
        <w:rPr>
          <w:sz w:val="4"/>
          <w:szCs w:val="27"/>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237"/>
        <w:gridCol w:w="1559"/>
        <w:gridCol w:w="1872"/>
      </w:tblGrid>
      <w:tr w:rsidR="00F16CE9" w:rsidRPr="00721A6A" w14:paraId="18F92EF1" w14:textId="77777777" w:rsidTr="00E30BE5">
        <w:trPr>
          <w:tblHeader/>
        </w:trPr>
        <w:tc>
          <w:tcPr>
            <w:tcW w:w="426" w:type="dxa"/>
            <w:tcBorders>
              <w:bottom w:val="single" w:sz="4" w:space="0" w:color="auto"/>
            </w:tcBorders>
          </w:tcPr>
          <w:p w14:paraId="37429DC5" w14:textId="77777777" w:rsidR="00980FF3" w:rsidRPr="00721A6A" w:rsidRDefault="00980FF3" w:rsidP="00AC6457">
            <w:pPr>
              <w:jc w:val="center"/>
            </w:pPr>
            <w:r w:rsidRPr="00721A6A">
              <w:t>1</w:t>
            </w:r>
          </w:p>
        </w:tc>
        <w:tc>
          <w:tcPr>
            <w:tcW w:w="6237" w:type="dxa"/>
          </w:tcPr>
          <w:p w14:paraId="11AB65F0" w14:textId="77777777" w:rsidR="00980FF3" w:rsidRPr="00721A6A" w:rsidRDefault="00980FF3" w:rsidP="00AC6457">
            <w:pPr>
              <w:jc w:val="center"/>
            </w:pPr>
            <w:r w:rsidRPr="00721A6A">
              <w:t>2</w:t>
            </w:r>
          </w:p>
        </w:tc>
        <w:tc>
          <w:tcPr>
            <w:tcW w:w="1559" w:type="dxa"/>
          </w:tcPr>
          <w:p w14:paraId="777253B8" w14:textId="77777777" w:rsidR="00980FF3" w:rsidRPr="00721A6A" w:rsidRDefault="00980FF3" w:rsidP="00AC6457">
            <w:pPr>
              <w:jc w:val="center"/>
            </w:pPr>
            <w:r w:rsidRPr="00721A6A">
              <w:t>3</w:t>
            </w:r>
          </w:p>
        </w:tc>
        <w:tc>
          <w:tcPr>
            <w:tcW w:w="1872" w:type="dxa"/>
          </w:tcPr>
          <w:p w14:paraId="7802A823" w14:textId="77777777" w:rsidR="00980FF3" w:rsidRPr="00721A6A" w:rsidRDefault="00980FF3" w:rsidP="00AC6457">
            <w:pPr>
              <w:jc w:val="center"/>
            </w:pPr>
            <w:r w:rsidRPr="00721A6A">
              <w:t>4</w:t>
            </w:r>
          </w:p>
        </w:tc>
      </w:tr>
      <w:tr w:rsidR="00F16CE9" w:rsidRPr="00721A6A" w14:paraId="71BE65DE" w14:textId="77777777" w:rsidTr="00E30BE5">
        <w:tc>
          <w:tcPr>
            <w:tcW w:w="426" w:type="dxa"/>
            <w:tcBorders>
              <w:top w:val="single" w:sz="4" w:space="0" w:color="auto"/>
              <w:left w:val="single" w:sz="4" w:space="0" w:color="auto"/>
              <w:bottom w:val="single" w:sz="4" w:space="0" w:color="auto"/>
              <w:right w:val="single" w:sz="4" w:space="0" w:color="auto"/>
            </w:tcBorders>
            <w:vAlign w:val="center"/>
          </w:tcPr>
          <w:p w14:paraId="2A8AA081" w14:textId="67FF2F12" w:rsidR="00781A80" w:rsidRPr="00721A6A" w:rsidRDefault="00781A80" w:rsidP="002C3629">
            <w:pPr>
              <w:pStyle w:val="af1"/>
              <w:numPr>
                <w:ilvl w:val="0"/>
                <w:numId w:val="14"/>
              </w:numPr>
              <w:tabs>
                <w:tab w:val="left" w:pos="-109"/>
              </w:tabs>
              <w:ind w:right="-125"/>
              <w:jc w:val="center"/>
            </w:pPr>
          </w:p>
        </w:tc>
        <w:tc>
          <w:tcPr>
            <w:tcW w:w="6237" w:type="dxa"/>
            <w:tcBorders>
              <w:left w:val="single" w:sz="4" w:space="0" w:color="auto"/>
            </w:tcBorders>
            <w:vAlign w:val="center"/>
          </w:tcPr>
          <w:p w14:paraId="233C3D3F" w14:textId="77777777" w:rsidR="00800392" w:rsidRPr="00721A6A" w:rsidRDefault="00781A80" w:rsidP="00313462">
            <w:r w:rsidRPr="00721A6A">
              <w:t xml:space="preserve">Здійснити аналіз виконання бюджету </w:t>
            </w:r>
            <w:r w:rsidR="004B18F5" w:rsidRPr="00721A6A">
              <w:t xml:space="preserve">міської територіальної громади </w:t>
            </w:r>
            <w:r w:rsidRPr="00721A6A">
              <w:t>у попередніх та поточному бюджетних періодах, виявити тенденції у виконанні дохідної та видаткової частин бюджету</w:t>
            </w:r>
          </w:p>
        </w:tc>
        <w:tc>
          <w:tcPr>
            <w:tcW w:w="1559" w:type="dxa"/>
            <w:vAlign w:val="center"/>
          </w:tcPr>
          <w:p w14:paraId="59065F32" w14:textId="7F472DC0" w:rsidR="00781A80" w:rsidRPr="00721A6A" w:rsidRDefault="00FA3A83" w:rsidP="009C35F6">
            <w:pPr>
              <w:jc w:val="center"/>
              <w:rPr>
                <w:lang w:val="ru-RU"/>
              </w:rPr>
            </w:pPr>
            <w:r w:rsidRPr="00FA3A83">
              <w:rPr>
                <w:rStyle w:val="23"/>
                <w:sz w:val="24"/>
                <w:lang w:eastAsia="uk-UA"/>
              </w:rPr>
              <w:t xml:space="preserve">Травень-червень </w:t>
            </w:r>
          </w:p>
        </w:tc>
        <w:tc>
          <w:tcPr>
            <w:tcW w:w="1872" w:type="dxa"/>
            <w:vAlign w:val="center"/>
          </w:tcPr>
          <w:p w14:paraId="647EDBAD" w14:textId="77777777" w:rsidR="00781A80" w:rsidRPr="00721A6A" w:rsidRDefault="004B18F5" w:rsidP="00EE36BB">
            <w:r w:rsidRPr="00721A6A">
              <w:rPr>
                <w:rStyle w:val="23"/>
                <w:sz w:val="24"/>
                <w:lang w:eastAsia="uk-UA"/>
              </w:rPr>
              <w:t xml:space="preserve">Фінансовий відділ </w:t>
            </w:r>
          </w:p>
        </w:tc>
      </w:tr>
      <w:tr w:rsidR="006750D1" w:rsidRPr="00721A6A" w14:paraId="183C3689" w14:textId="77777777" w:rsidTr="00E30BE5">
        <w:tc>
          <w:tcPr>
            <w:tcW w:w="426" w:type="dxa"/>
            <w:tcBorders>
              <w:top w:val="single" w:sz="4" w:space="0" w:color="auto"/>
            </w:tcBorders>
          </w:tcPr>
          <w:p w14:paraId="16043740" w14:textId="77777777" w:rsidR="006750D1" w:rsidRDefault="006750D1" w:rsidP="002C3629">
            <w:pPr>
              <w:pStyle w:val="af1"/>
              <w:numPr>
                <w:ilvl w:val="0"/>
                <w:numId w:val="14"/>
              </w:numPr>
              <w:tabs>
                <w:tab w:val="left" w:pos="-104"/>
                <w:tab w:val="left" w:pos="459"/>
              </w:tabs>
              <w:ind w:right="-125"/>
            </w:pPr>
          </w:p>
          <w:p w14:paraId="3056F6AD" w14:textId="5BF30B45" w:rsidR="00446C6C" w:rsidRPr="00446C6C" w:rsidRDefault="00446C6C" w:rsidP="002C3629">
            <w:pPr>
              <w:tabs>
                <w:tab w:val="left" w:pos="-109"/>
                <w:tab w:val="left" w:pos="459"/>
              </w:tabs>
              <w:ind w:left="-109" w:right="-125"/>
            </w:pPr>
          </w:p>
        </w:tc>
        <w:tc>
          <w:tcPr>
            <w:tcW w:w="6237" w:type="dxa"/>
          </w:tcPr>
          <w:p w14:paraId="410AFE5F" w14:textId="56C95CFF" w:rsidR="00FA74F4" w:rsidRDefault="00FA74F4" w:rsidP="00FA74F4">
            <w:pPr>
              <w:tabs>
                <w:tab w:val="left" w:pos="-104"/>
                <w:tab w:val="left" w:pos="38"/>
              </w:tabs>
              <w:ind w:right="-104"/>
            </w:pPr>
            <w:r w:rsidRPr="00FA74F4">
              <w:t>Надіслати</w:t>
            </w:r>
            <w:r w:rsidR="006750D1" w:rsidRPr="003A70F6">
              <w:t xml:space="preserve"> </w:t>
            </w:r>
            <w:r>
              <w:t xml:space="preserve">головним розпорядникам коштів </w:t>
            </w:r>
          </w:p>
          <w:p w14:paraId="13421C99" w14:textId="28A811B2" w:rsidR="006750D1" w:rsidRPr="006750D1" w:rsidRDefault="00FA74F4" w:rsidP="002C3629">
            <w:pPr>
              <w:tabs>
                <w:tab w:val="left" w:pos="-104"/>
                <w:tab w:val="left" w:pos="38"/>
              </w:tabs>
              <w:ind w:right="-104"/>
              <w:rPr>
                <w:rFonts w:eastAsiaTheme="minorHAnsi"/>
                <w:lang w:eastAsia="en-US"/>
              </w:rPr>
            </w:pPr>
            <w:r>
              <w:t xml:space="preserve">бюджету </w:t>
            </w:r>
            <w:r w:rsidRPr="00FA74F4">
              <w:t xml:space="preserve">міської територіальної громади </w:t>
            </w:r>
            <w:r>
              <w:t>запит про подання пропозицій в</w:t>
            </w:r>
            <w:r w:rsidRPr="00FA74F4">
              <w:t>ідділ</w:t>
            </w:r>
            <w:r>
              <w:t>у</w:t>
            </w:r>
            <w:r w:rsidRPr="00FA74F4">
              <w:t xml:space="preserve"> економічного розвитку, міжнародних відносин, інвестицій та туризму </w:t>
            </w:r>
            <w:r>
              <w:t>до</w:t>
            </w:r>
            <w:r w:rsidR="002C3629">
              <w:t xml:space="preserve"> </w:t>
            </w:r>
            <w:r>
              <w:t>середньострокового плану пріоритетних публічних</w:t>
            </w:r>
            <w:r w:rsidR="002C3629">
              <w:t xml:space="preserve"> </w:t>
            </w:r>
            <w:r>
              <w:t>інвестицій з обласного бюджету на 2027</w:t>
            </w:r>
            <w:r w:rsidR="00446C6C">
              <w:t>-</w:t>
            </w:r>
            <w:r>
              <w:t>2029 роки</w:t>
            </w:r>
            <w:r w:rsidRPr="003A70F6">
              <w:t xml:space="preserve"> </w:t>
            </w:r>
          </w:p>
        </w:tc>
        <w:tc>
          <w:tcPr>
            <w:tcW w:w="1559" w:type="dxa"/>
          </w:tcPr>
          <w:p w14:paraId="77FF6837" w14:textId="77777777" w:rsidR="006750D1" w:rsidRDefault="006750D1" w:rsidP="006750D1">
            <w:pPr>
              <w:jc w:val="center"/>
            </w:pPr>
          </w:p>
          <w:p w14:paraId="79A33B8F" w14:textId="77777777" w:rsidR="006750D1" w:rsidRDefault="006750D1" w:rsidP="006750D1">
            <w:pPr>
              <w:jc w:val="center"/>
            </w:pPr>
          </w:p>
          <w:p w14:paraId="13749EDF" w14:textId="248FE6EC" w:rsidR="006750D1" w:rsidRPr="00721A6A" w:rsidRDefault="006750D1" w:rsidP="006750D1">
            <w:pPr>
              <w:jc w:val="center"/>
            </w:pPr>
            <w:r w:rsidRPr="003A70F6">
              <w:t xml:space="preserve">До </w:t>
            </w:r>
            <w:r w:rsidR="00FA74F4">
              <w:t>1</w:t>
            </w:r>
            <w:r w:rsidR="00D33382">
              <w:t>5</w:t>
            </w:r>
            <w:r w:rsidRPr="003A70F6">
              <w:t xml:space="preserve"> червня</w:t>
            </w:r>
          </w:p>
        </w:tc>
        <w:tc>
          <w:tcPr>
            <w:tcW w:w="1872" w:type="dxa"/>
          </w:tcPr>
          <w:p w14:paraId="7BFF9D23" w14:textId="1D4A3160" w:rsidR="006750D1" w:rsidRPr="00721A6A" w:rsidRDefault="006750D1" w:rsidP="006750D1">
            <w:pPr>
              <w:tabs>
                <w:tab w:val="left" w:pos="-104"/>
                <w:tab w:val="left" w:pos="38"/>
              </w:tabs>
              <w:ind w:right="-104"/>
            </w:pPr>
            <w:r w:rsidRPr="006750D1">
              <w:t>Відділ економічного розвитку, міжнародних відносин, інвестицій та туризму</w:t>
            </w:r>
          </w:p>
        </w:tc>
      </w:tr>
      <w:tr w:rsidR="00026020" w:rsidRPr="00721A6A" w14:paraId="77601653" w14:textId="77777777" w:rsidTr="00E30BE5">
        <w:tc>
          <w:tcPr>
            <w:tcW w:w="426" w:type="dxa"/>
            <w:vAlign w:val="center"/>
          </w:tcPr>
          <w:p w14:paraId="597CBF67" w14:textId="77777777" w:rsidR="00026020" w:rsidRPr="00721A6A" w:rsidRDefault="00026020" w:rsidP="002C3629">
            <w:pPr>
              <w:pStyle w:val="af1"/>
              <w:numPr>
                <w:ilvl w:val="0"/>
                <w:numId w:val="14"/>
              </w:numPr>
              <w:tabs>
                <w:tab w:val="left" w:pos="-109"/>
                <w:tab w:val="left" w:pos="459"/>
              </w:tabs>
              <w:ind w:right="-125"/>
            </w:pPr>
          </w:p>
        </w:tc>
        <w:tc>
          <w:tcPr>
            <w:tcW w:w="6237" w:type="dxa"/>
          </w:tcPr>
          <w:p w14:paraId="0534850D" w14:textId="77777777" w:rsidR="002C3629" w:rsidRDefault="002C3629" w:rsidP="00026020">
            <w:pPr>
              <w:pStyle w:val="210"/>
              <w:shd w:val="clear" w:color="auto" w:fill="auto"/>
              <w:spacing w:before="0" w:after="0" w:line="240" w:lineRule="auto"/>
              <w:jc w:val="left"/>
              <w:rPr>
                <w:rFonts w:eastAsia="SimSun"/>
                <w:sz w:val="24"/>
                <w:szCs w:val="24"/>
              </w:rPr>
            </w:pPr>
          </w:p>
          <w:p w14:paraId="21C7C2F6" w14:textId="00E6D8F8" w:rsidR="00026020" w:rsidRPr="00721A6A" w:rsidRDefault="00026020" w:rsidP="00026020">
            <w:pPr>
              <w:pStyle w:val="210"/>
              <w:shd w:val="clear" w:color="auto" w:fill="auto"/>
              <w:spacing w:before="0" w:after="0" w:line="240" w:lineRule="auto"/>
              <w:jc w:val="left"/>
              <w:rPr>
                <w:rStyle w:val="23"/>
                <w:sz w:val="24"/>
                <w:szCs w:val="24"/>
                <w:lang w:eastAsia="uk-UA"/>
              </w:rPr>
            </w:pPr>
            <w:r w:rsidRPr="00026020">
              <w:rPr>
                <w:rFonts w:eastAsia="SimSun"/>
                <w:sz w:val="24"/>
                <w:szCs w:val="24"/>
              </w:rPr>
              <w:t>Подати фінансовому відділу міської ради разом з поясненнями у розрізі податків та зборів  прогнозні обсяги доходів бюджету міської територіальної громади на 202</w:t>
            </w:r>
            <w:r w:rsidR="002C3629">
              <w:rPr>
                <w:rFonts w:eastAsia="SimSun"/>
                <w:sz w:val="24"/>
                <w:szCs w:val="24"/>
              </w:rPr>
              <w:t>7</w:t>
            </w:r>
            <w:r w:rsidR="00446C6C">
              <w:rPr>
                <w:rFonts w:eastAsia="SimSun"/>
                <w:sz w:val="24"/>
                <w:szCs w:val="24"/>
              </w:rPr>
              <w:t>-</w:t>
            </w:r>
            <w:r w:rsidRPr="00026020">
              <w:rPr>
                <w:rFonts w:eastAsia="SimSun"/>
                <w:sz w:val="24"/>
                <w:szCs w:val="24"/>
              </w:rPr>
              <w:t>202</w:t>
            </w:r>
            <w:r w:rsidR="002C3629">
              <w:rPr>
                <w:rFonts w:eastAsia="SimSun"/>
                <w:sz w:val="24"/>
                <w:szCs w:val="24"/>
              </w:rPr>
              <w:t>9</w:t>
            </w:r>
            <w:r w:rsidRPr="00026020">
              <w:rPr>
                <w:rFonts w:eastAsia="SimSun"/>
                <w:sz w:val="24"/>
                <w:szCs w:val="24"/>
              </w:rPr>
              <w:t xml:space="preserve"> роки</w:t>
            </w:r>
          </w:p>
        </w:tc>
        <w:tc>
          <w:tcPr>
            <w:tcW w:w="1559" w:type="dxa"/>
          </w:tcPr>
          <w:p w14:paraId="4CB23CD4" w14:textId="77777777" w:rsidR="00026020" w:rsidRDefault="00026020" w:rsidP="00026020">
            <w:pPr>
              <w:jc w:val="center"/>
            </w:pPr>
          </w:p>
          <w:p w14:paraId="2AE652D0" w14:textId="77777777" w:rsidR="00026020" w:rsidRDefault="00026020" w:rsidP="00026020">
            <w:pPr>
              <w:jc w:val="center"/>
            </w:pPr>
          </w:p>
          <w:p w14:paraId="078F2A77" w14:textId="132DB69D" w:rsidR="00026020" w:rsidRPr="00721A6A" w:rsidRDefault="00026020" w:rsidP="00026020">
            <w:pPr>
              <w:jc w:val="center"/>
            </w:pPr>
            <w:r w:rsidRPr="009E6785">
              <w:t xml:space="preserve">До </w:t>
            </w:r>
            <w:r w:rsidR="009C7D2D">
              <w:t>2</w:t>
            </w:r>
            <w:r w:rsidR="00095F47">
              <w:t>0</w:t>
            </w:r>
            <w:r w:rsidRPr="009E6785">
              <w:t xml:space="preserve"> червня</w:t>
            </w:r>
          </w:p>
        </w:tc>
        <w:tc>
          <w:tcPr>
            <w:tcW w:w="1872" w:type="dxa"/>
          </w:tcPr>
          <w:p w14:paraId="1A5CDB91" w14:textId="59EF2EB2" w:rsidR="00026020" w:rsidRPr="00721A6A" w:rsidRDefault="00026020" w:rsidP="00026020">
            <w:pPr>
              <w:tabs>
                <w:tab w:val="left" w:pos="-104"/>
                <w:tab w:val="left" w:pos="38"/>
              </w:tabs>
              <w:ind w:right="-104"/>
            </w:pPr>
            <w:r w:rsidRPr="00026020">
              <w:t xml:space="preserve">Структурні підрозділи міської ради, </w:t>
            </w:r>
            <w:r w:rsidRPr="002C3629">
              <w:t>Головне управління ДПС у Закарпатській області</w:t>
            </w:r>
          </w:p>
        </w:tc>
      </w:tr>
      <w:tr w:rsidR="00E57D5A" w:rsidRPr="00721A6A" w14:paraId="62D41D44" w14:textId="77777777" w:rsidTr="00E30BE5">
        <w:tc>
          <w:tcPr>
            <w:tcW w:w="426" w:type="dxa"/>
            <w:vAlign w:val="center"/>
          </w:tcPr>
          <w:p w14:paraId="5904F21F" w14:textId="32BD91A0"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2DC96CA0" w14:textId="06291676" w:rsidR="00E57D5A" w:rsidRPr="00721A6A" w:rsidRDefault="00E57D5A" w:rsidP="00683FB7">
            <w:pPr>
              <w:pStyle w:val="210"/>
              <w:shd w:val="clear" w:color="auto" w:fill="auto"/>
              <w:spacing w:before="0" w:after="0" w:line="240" w:lineRule="auto"/>
              <w:jc w:val="left"/>
              <w:rPr>
                <w:rStyle w:val="23"/>
                <w:sz w:val="24"/>
                <w:szCs w:val="24"/>
                <w:lang w:eastAsia="uk-UA"/>
              </w:rPr>
            </w:pPr>
            <w:r w:rsidRPr="00721A6A">
              <w:rPr>
                <w:rStyle w:val="23"/>
                <w:sz w:val="24"/>
                <w:szCs w:val="24"/>
                <w:lang w:eastAsia="uk-UA"/>
              </w:rPr>
              <w:t xml:space="preserve">Подати фінансовому відділу міської ради інформацію про основні показники соціально-економічного розвитку </w:t>
            </w:r>
            <w:r w:rsidR="00D37B22" w:rsidRPr="00721A6A">
              <w:rPr>
                <w:rStyle w:val="23"/>
                <w:sz w:val="24"/>
                <w:szCs w:val="24"/>
                <w:lang w:eastAsia="uk-UA"/>
              </w:rPr>
              <w:t xml:space="preserve">території </w:t>
            </w:r>
            <w:r w:rsidRPr="00721A6A">
              <w:rPr>
                <w:rStyle w:val="23"/>
                <w:sz w:val="24"/>
                <w:szCs w:val="24"/>
                <w:lang w:eastAsia="uk-UA"/>
              </w:rPr>
              <w:t>міської територіальної громади за 202</w:t>
            </w:r>
            <w:r w:rsidR="00446C6C">
              <w:rPr>
                <w:rStyle w:val="23"/>
                <w:sz w:val="24"/>
                <w:szCs w:val="24"/>
                <w:lang w:eastAsia="uk-UA"/>
              </w:rPr>
              <w:t>5</w:t>
            </w:r>
            <w:r w:rsidRPr="00721A6A">
              <w:rPr>
                <w:rStyle w:val="23"/>
                <w:sz w:val="24"/>
                <w:szCs w:val="24"/>
                <w:lang w:eastAsia="uk-UA"/>
              </w:rPr>
              <w:t xml:space="preserve"> рік, очікувані </w:t>
            </w:r>
            <w:r w:rsidR="00536CB2">
              <w:rPr>
                <w:rStyle w:val="23"/>
                <w:sz w:val="24"/>
                <w:szCs w:val="24"/>
                <w:lang w:eastAsia="uk-UA"/>
              </w:rPr>
              <w:t xml:space="preserve">- </w:t>
            </w:r>
            <w:r w:rsidRPr="00721A6A">
              <w:rPr>
                <w:rStyle w:val="23"/>
                <w:sz w:val="24"/>
                <w:szCs w:val="24"/>
                <w:lang w:eastAsia="uk-UA"/>
              </w:rPr>
              <w:t xml:space="preserve">за </w:t>
            </w:r>
            <w:r w:rsidR="00FA3A83">
              <w:rPr>
                <w:rStyle w:val="23"/>
                <w:sz w:val="24"/>
                <w:szCs w:val="24"/>
                <w:lang w:eastAsia="uk-UA"/>
              </w:rPr>
              <w:t>2026</w:t>
            </w:r>
            <w:r w:rsidRPr="00721A6A">
              <w:rPr>
                <w:rStyle w:val="23"/>
                <w:sz w:val="24"/>
                <w:szCs w:val="24"/>
                <w:lang w:eastAsia="uk-UA"/>
              </w:rPr>
              <w:t xml:space="preserve"> рік та прогнозні показники на </w:t>
            </w:r>
            <w:r w:rsidR="00536CB2">
              <w:rPr>
                <w:rStyle w:val="23"/>
                <w:sz w:val="24"/>
                <w:szCs w:val="24"/>
                <w:lang w:eastAsia="uk-UA"/>
              </w:rPr>
              <w:t xml:space="preserve">               </w:t>
            </w:r>
            <w:r w:rsidRPr="00721A6A">
              <w:rPr>
                <w:rStyle w:val="23"/>
                <w:sz w:val="24"/>
                <w:szCs w:val="24"/>
                <w:lang w:eastAsia="uk-UA"/>
              </w:rPr>
              <w:t>202</w:t>
            </w:r>
            <w:r w:rsidR="00446C6C">
              <w:rPr>
                <w:rStyle w:val="23"/>
                <w:sz w:val="24"/>
                <w:szCs w:val="24"/>
                <w:lang w:eastAsia="uk-UA"/>
              </w:rPr>
              <w:t>7-</w:t>
            </w:r>
            <w:r w:rsidRPr="00721A6A">
              <w:rPr>
                <w:rStyle w:val="23"/>
                <w:sz w:val="24"/>
                <w:szCs w:val="24"/>
                <w:lang w:eastAsia="uk-UA"/>
              </w:rPr>
              <w:t>202</w:t>
            </w:r>
            <w:r w:rsidR="00446C6C">
              <w:rPr>
                <w:rStyle w:val="23"/>
                <w:sz w:val="24"/>
                <w:szCs w:val="24"/>
                <w:lang w:eastAsia="uk-UA"/>
              </w:rPr>
              <w:t>9</w:t>
            </w:r>
            <w:r w:rsidRPr="00721A6A">
              <w:rPr>
                <w:rStyle w:val="23"/>
                <w:sz w:val="24"/>
                <w:szCs w:val="24"/>
                <w:lang w:eastAsia="uk-UA"/>
              </w:rPr>
              <w:t xml:space="preserve"> роки з пояснювальною запискою до них</w:t>
            </w:r>
          </w:p>
        </w:tc>
        <w:tc>
          <w:tcPr>
            <w:tcW w:w="1559" w:type="dxa"/>
            <w:vAlign w:val="center"/>
          </w:tcPr>
          <w:p w14:paraId="2358F60A" w14:textId="6E97DD3C" w:rsidR="00E57D5A" w:rsidRPr="00721A6A" w:rsidRDefault="00E57D5A" w:rsidP="00EE36BB">
            <w:pPr>
              <w:jc w:val="center"/>
            </w:pPr>
            <w:r w:rsidRPr="00721A6A">
              <w:t xml:space="preserve">До </w:t>
            </w:r>
            <w:r w:rsidR="009C7D2D">
              <w:t>2</w:t>
            </w:r>
            <w:r w:rsidR="00095F47">
              <w:t>0</w:t>
            </w:r>
            <w:r w:rsidR="009C7D2D">
              <w:t xml:space="preserve"> </w:t>
            </w:r>
            <w:r w:rsidRPr="00721A6A">
              <w:t>червня</w:t>
            </w:r>
          </w:p>
          <w:p w14:paraId="26E3B527" w14:textId="3B38A27E" w:rsidR="00E57D5A" w:rsidRPr="00721A6A" w:rsidRDefault="00E57D5A" w:rsidP="00EE36BB">
            <w:pPr>
              <w:jc w:val="center"/>
            </w:pPr>
          </w:p>
        </w:tc>
        <w:tc>
          <w:tcPr>
            <w:tcW w:w="1872" w:type="dxa"/>
            <w:vAlign w:val="center"/>
          </w:tcPr>
          <w:p w14:paraId="08A952A4" w14:textId="77777777" w:rsidR="00E57D5A" w:rsidRPr="00721A6A" w:rsidRDefault="00E57D5A" w:rsidP="00FA74F4">
            <w:pPr>
              <w:tabs>
                <w:tab w:val="left" w:pos="-104"/>
                <w:tab w:val="left" w:pos="38"/>
              </w:tabs>
              <w:ind w:right="-104"/>
            </w:pPr>
            <w:r w:rsidRPr="00721A6A">
              <w:t xml:space="preserve">Відділ економічного розвитку, міжнародних відносин, інвестицій та туризму </w:t>
            </w:r>
          </w:p>
        </w:tc>
      </w:tr>
      <w:tr w:rsidR="00E57D5A" w:rsidRPr="00721A6A" w14:paraId="63062158" w14:textId="77777777" w:rsidTr="00E30BE5">
        <w:tc>
          <w:tcPr>
            <w:tcW w:w="426" w:type="dxa"/>
            <w:vAlign w:val="center"/>
          </w:tcPr>
          <w:p w14:paraId="5834EFFB" w14:textId="2D88670A"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01E74D2D" w14:textId="049280E6" w:rsidR="00336201" w:rsidRPr="00721A6A" w:rsidRDefault="00E57D5A" w:rsidP="002C3629">
            <w:r w:rsidRPr="00721A6A">
              <w:rPr>
                <w:rFonts w:eastAsia="Times New Roman"/>
                <w:lang w:eastAsia="uk-UA"/>
              </w:rPr>
              <w:t xml:space="preserve">Забезпечити прогнозування обсягу доходів бюджету міської територіальної громади, визначення обсягу фінансування бюджету </w:t>
            </w:r>
            <w:r w:rsidR="00D37B22" w:rsidRPr="00721A6A">
              <w:rPr>
                <w:rFonts w:eastAsia="Times New Roman"/>
                <w:lang w:eastAsia="uk-UA"/>
              </w:rPr>
              <w:t xml:space="preserve">міської територіальної громади </w:t>
            </w:r>
            <w:r w:rsidRPr="00721A6A">
              <w:rPr>
                <w:rFonts w:eastAsia="Times New Roman"/>
                <w:lang w:eastAsia="uk-UA"/>
              </w:rPr>
              <w:t xml:space="preserve">та граничних показників видатків бюджету міської територіальної громади, орієнтовного граничного сукупного обсягу публічних інвестицій </w:t>
            </w:r>
            <w:r w:rsidRPr="00721A6A">
              <w:t xml:space="preserve">на середньостроковий період на підставі </w:t>
            </w:r>
            <w:r w:rsidRPr="00721A6A">
              <w:rPr>
                <w:rFonts w:eastAsia="Times New Roman"/>
                <w:lang w:eastAsia="uk-UA"/>
              </w:rPr>
              <w:t>прогнозу економічного і соціального розвитку України та Перечинської міської територіальної громади, аналізу виконання бюджету територіальної громади за 202</w:t>
            </w:r>
            <w:r w:rsidR="00026020">
              <w:rPr>
                <w:rFonts w:eastAsia="Times New Roman"/>
                <w:lang w:eastAsia="uk-UA"/>
              </w:rPr>
              <w:t>5</w:t>
            </w:r>
            <w:r w:rsidRPr="00721A6A">
              <w:rPr>
                <w:rFonts w:eastAsia="Times New Roman"/>
                <w:lang w:eastAsia="uk-UA"/>
              </w:rPr>
              <w:t xml:space="preserve"> рік та фактичного виконання </w:t>
            </w:r>
            <w:r w:rsidR="00EB2D0F">
              <w:rPr>
                <w:rFonts w:eastAsia="Times New Roman"/>
                <w:lang w:eastAsia="uk-UA"/>
              </w:rPr>
              <w:t xml:space="preserve">за </w:t>
            </w:r>
            <w:r w:rsidRPr="00721A6A">
              <w:rPr>
                <w:rFonts w:eastAsia="Times New Roman"/>
                <w:lang w:eastAsia="uk-UA"/>
              </w:rPr>
              <w:t xml:space="preserve">січень-травень </w:t>
            </w:r>
            <w:r w:rsidR="00026020">
              <w:rPr>
                <w:rFonts w:eastAsia="Times New Roman"/>
                <w:lang w:eastAsia="uk-UA"/>
              </w:rPr>
              <w:t>2026</w:t>
            </w:r>
            <w:r w:rsidR="00EB2D0F">
              <w:rPr>
                <w:rFonts w:eastAsia="Times New Roman"/>
                <w:lang w:eastAsia="uk-UA"/>
              </w:rPr>
              <w:t xml:space="preserve"> </w:t>
            </w:r>
            <w:r w:rsidR="00026020">
              <w:rPr>
                <w:rFonts w:eastAsia="Times New Roman"/>
                <w:lang w:eastAsia="uk-UA"/>
              </w:rPr>
              <w:t>року</w:t>
            </w:r>
          </w:p>
        </w:tc>
        <w:tc>
          <w:tcPr>
            <w:tcW w:w="1559" w:type="dxa"/>
            <w:vAlign w:val="center"/>
          </w:tcPr>
          <w:p w14:paraId="21886B6D" w14:textId="77777777" w:rsidR="00E57D5A" w:rsidRPr="00721A6A" w:rsidRDefault="00E57D5A" w:rsidP="00EE36BB">
            <w:pPr>
              <w:jc w:val="center"/>
              <w:rPr>
                <w:rStyle w:val="23"/>
                <w:sz w:val="24"/>
                <w:lang w:eastAsia="uk-UA"/>
              </w:rPr>
            </w:pPr>
            <w:r w:rsidRPr="00721A6A">
              <w:rPr>
                <w:rStyle w:val="23"/>
                <w:sz w:val="24"/>
                <w:lang w:eastAsia="uk-UA"/>
              </w:rPr>
              <w:t>До</w:t>
            </w:r>
          </w:p>
          <w:p w14:paraId="098DF14C" w14:textId="663A57F2" w:rsidR="00E57D5A" w:rsidRPr="00721A6A" w:rsidRDefault="009C7D2D" w:rsidP="00EE36BB">
            <w:pPr>
              <w:jc w:val="center"/>
              <w:rPr>
                <w:rStyle w:val="23"/>
                <w:sz w:val="24"/>
                <w:lang w:eastAsia="uk-UA"/>
              </w:rPr>
            </w:pPr>
            <w:r>
              <w:rPr>
                <w:rStyle w:val="23"/>
                <w:sz w:val="24"/>
                <w:lang w:eastAsia="uk-UA"/>
              </w:rPr>
              <w:t>15</w:t>
            </w:r>
            <w:r w:rsidR="0002610B">
              <w:rPr>
                <w:rStyle w:val="23"/>
                <w:sz w:val="24"/>
                <w:lang w:eastAsia="uk-UA"/>
              </w:rPr>
              <w:t xml:space="preserve"> </w:t>
            </w:r>
            <w:r>
              <w:rPr>
                <w:rStyle w:val="23"/>
                <w:sz w:val="24"/>
                <w:lang w:eastAsia="uk-UA"/>
              </w:rPr>
              <w:t>лип</w:t>
            </w:r>
            <w:r w:rsidR="0002610B">
              <w:rPr>
                <w:rStyle w:val="23"/>
                <w:sz w:val="24"/>
                <w:lang w:eastAsia="uk-UA"/>
              </w:rPr>
              <w:t>н</w:t>
            </w:r>
            <w:r w:rsidR="00E57D5A" w:rsidRPr="00721A6A">
              <w:rPr>
                <w:rStyle w:val="23"/>
                <w:sz w:val="24"/>
                <w:lang w:eastAsia="uk-UA"/>
              </w:rPr>
              <w:t>я</w:t>
            </w:r>
          </w:p>
          <w:p w14:paraId="256E99AC" w14:textId="0DBC8FB0" w:rsidR="00E57D5A" w:rsidRPr="00721A6A" w:rsidRDefault="00E57D5A" w:rsidP="00EE36BB">
            <w:pPr>
              <w:jc w:val="center"/>
            </w:pPr>
          </w:p>
        </w:tc>
        <w:tc>
          <w:tcPr>
            <w:tcW w:w="1872" w:type="dxa"/>
            <w:vAlign w:val="center"/>
          </w:tcPr>
          <w:p w14:paraId="1F0A23A5" w14:textId="77777777" w:rsidR="00E57D5A" w:rsidRPr="00721A6A" w:rsidRDefault="00E57D5A" w:rsidP="00EE36BB">
            <w:pPr>
              <w:rPr>
                <w:rStyle w:val="23"/>
                <w:sz w:val="24"/>
                <w:lang w:eastAsia="uk-UA"/>
              </w:rPr>
            </w:pPr>
            <w:r w:rsidRPr="00721A6A">
              <w:rPr>
                <w:rStyle w:val="23"/>
                <w:sz w:val="24"/>
                <w:lang w:eastAsia="uk-UA"/>
              </w:rPr>
              <w:t xml:space="preserve">Фінансовий відділ </w:t>
            </w:r>
          </w:p>
        </w:tc>
      </w:tr>
      <w:tr w:rsidR="00026020" w:rsidRPr="00721A6A" w14:paraId="75801F01" w14:textId="77777777" w:rsidTr="00E30BE5">
        <w:trPr>
          <w:trHeight w:val="1461"/>
        </w:trPr>
        <w:tc>
          <w:tcPr>
            <w:tcW w:w="426" w:type="dxa"/>
            <w:vAlign w:val="center"/>
          </w:tcPr>
          <w:p w14:paraId="38EC05A3" w14:textId="77777777" w:rsidR="00026020" w:rsidRPr="00721A6A" w:rsidRDefault="00026020" w:rsidP="002C3629">
            <w:pPr>
              <w:pStyle w:val="af1"/>
              <w:numPr>
                <w:ilvl w:val="0"/>
                <w:numId w:val="14"/>
              </w:numPr>
              <w:tabs>
                <w:tab w:val="left" w:pos="-104"/>
                <w:tab w:val="left" w:pos="459"/>
              </w:tabs>
              <w:ind w:right="-125"/>
            </w:pPr>
          </w:p>
        </w:tc>
        <w:tc>
          <w:tcPr>
            <w:tcW w:w="6237" w:type="dxa"/>
            <w:vAlign w:val="center"/>
          </w:tcPr>
          <w:p w14:paraId="51A11641" w14:textId="52AE645E" w:rsidR="002C3629" w:rsidRPr="00721A6A" w:rsidRDefault="00026020" w:rsidP="00536CB2">
            <w:r>
              <w:t xml:space="preserve">Подати </w:t>
            </w:r>
            <w:r w:rsidRPr="00026020">
              <w:t xml:space="preserve">відділу економічного розвитку, міжнародних відносин, інвестицій та туризму </w:t>
            </w:r>
            <w:r>
              <w:t>пропозиції до середньострокового плану пріоритетних публічних інвестицій з бюджету міської територіальної громади на 2027-2029 роки</w:t>
            </w:r>
          </w:p>
        </w:tc>
        <w:tc>
          <w:tcPr>
            <w:tcW w:w="1559" w:type="dxa"/>
            <w:vAlign w:val="center"/>
          </w:tcPr>
          <w:p w14:paraId="2BDFA5DD" w14:textId="2A4DA71E" w:rsidR="00026020" w:rsidRPr="00721A6A" w:rsidRDefault="00026020" w:rsidP="0002610B">
            <w:pPr>
              <w:jc w:val="center"/>
            </w:pPr>
            <w:r>
              <w:t>До 1</w:t>
            </w:r>
            <w:r w:rsidR="00D33382">
              <w:t>5</w:t>
            </w:r>
            <w:r>
              <w:t xml:space="preserve"> липня</w:t>
            </w:r>
          </w:p>
        </w:tc>
        <w:tc>
          <w:tcPr>
            <w:tcW w:w="1872" w:type="dxa"/>
            <w:vAlign w:val="center"/>
          </w:tcPr>
          <w:p w14:paraId="3DEAD87E" w14:textId="5C015267" w:rsidR="00026020" w:rsidRPr="00721A6A" w:rsidRDefault="00026020" w:rsidP="00EE36BB">
            <w:pPr>
              <w:rPr>
                <w:rStyle w:val="23"/>
                <w:sz w:val="24"/>
                <w:lang w:eastAsia="uk-UA"/>
              </w:rPr>
            </w:pPr>
            <w:r w:rsidRPr="00026020">
              <w:rPr>
                <w:rStyle w:val="23"/>
                <w:sz w:val="24"/>
                <w:lang w:eastAsia="uk-UA"/>
              </w:rPr>
              <w:t>Головні розпорядники коштів</w:t>
            </w:r>
          </w:p>
        </w:tc>
      </w:tr>
      <w:tr w:rsidR="00026020" w:rsidRPr="00721A6A" w14:paraId="2B8820AD" w14:textId="77777777" w:rsidTr="00E30BE5">
        <w:trPr>
          <w:trHeight w:val="1362"/>
        </w:trPr>
        <w:tc>
          <w:tcPr>
            <w:tcW w:w="426" w:type="dxa"/>
            <w:vAlign w:val="center"/>
          </w:tcPr>
          <w:p w14:paraId="4EF25132" w14:textId="77777777" w:rsidR="00026020" w:rsidRPr="00721A6A" w:rsidRDefault="00026020" w:rsidP="002C3629">
            <w:pPr>
              <w:pStyle w:val="af1"/>
              <w:numPr>
                <w:ilvl w:val="0"/>
                <w:numId w:val="14"/>
              </w:numPr>
              <w:tabs>
                <w:tab w:val="left" w:pos="-104"/>
                <w:tab w:val="left" w:pos="459"/>
              </w:tabs>
              <w:ind w:right="-125"/>
            </w:pPr>
          </w:p>
        </w:tc>
        <w:tc>
          <w:tcPr>
            <w:tcW w:w="6237" w:type="dxa"/>
            <w:vAlign w:val="center"/>
          </w:tcPr>
          <w:p w14:paraId="4121C680" w14:textId="5A86ACFF" w:rsidR="00026020" w:rsidRPr="00721A6A" w:rsidRDefault="00026020" w:rsidP="00800392">
            <w:r>
              <w:t>Довести до головних розпорядників коштів бюджету міської територіальної громади інструкції з підготовки бюджетних пропозицій та орієнтовні граничні показники видатків і надання кредитів з бюджету міської територіальної громади на 2027-2029 роки</w:t>
            </w:r>
          </w:p>
        </w:tc>
        <w:tc>
          <w:tcPr>
            <w:tcW w:w="1559" w:type="dxa"/>
            <w:vAlign w:val="center"/>
          </w:tcPr>
          <w:p w14:paraId="47C90673" w14:textId="193E14DD" w:rsidR="00026020" w:rsidRPr="00721A6A" w:rsidRDefault="00026020" w:rsidP="0002610B">
            <w:pPr>
              <w:jc w:val="center"/>
            </w:pPr>
            <w:r>
              <w:t xml:space="preserve">До </w:t>
            </w:r>
            <w:r w:rsidR="009C7D2D">
              <w:t>17</w:t>
            </w:r>
            <w:r>
              <w:t xml:space="preserve"> липня</w:t>
            </w:r>
          </w:p>
        </w:tc>
        <w:tc>
          <w:tcPr>
            <w:tcW w:w="1872" w:type="dxa"/>
            <w:vAlign w:val="center"/>
          </w:tcPr>
          <w:p w14:paraId="06093D7A" w14:textId="58CDFABC" w:rsidR="00026020" w:rsidRPr="00721A6A" w:rsidRDefault="00026020" w:rsidP="00EE36BB">
            <w:pPr>
              <w:rPr>
                <w:rStyle w:val="23"/>
                <w:sz w:val="24"/>
                <w:lang w:eastAsia="uk-UA"/>
              </w:rPr>
            </w:pPr>
            <w:r w:rsidRPr="00026020">
              <w:rPr>
                <w:rStyle w:val="23"/>
                <w:sz w:val="24"/>
                <w:lang w:eastAsia="uk-UA"/>
              </w:rPr>
              <w:t>Фінансовий відділ</w:t>
            </w:r>
          </w:p>
        </w:tc>
      </w:tr>
      <w:tr w:rsidR="00E57D5A" w:rsidRPr="00721A6A" w14:paraId="24088A79" w14:textId="77777777" w:rsidTr="00E30BE5">
        <w:trPr>
          <w:trHeight w:val="1112"/>
        </w:trPr>
        <w:tc>
          <w:tcPr>
            <w:tcW w:w="426" w:type="dxa"/>
            <w:vAlign w:val="center"/>
          </w:tcPr>
          <w:p w14:paraId="4E47C05D" w14:textId="5D560BA3"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31AB7D56" w14:textId="7BE7C15C" w:rsidR="00E57D5A" w:rsidRPr="00721A6A" w:rsidRDefault="00E57D5A" w:rsidP="00800392">
            <w:r w:rsidRPr="00721A6A">
              <w:t>Довести до відділу економічного розвитку, міжнародних відносин, інвестицій та туризму міської ради орієнтовний граничний сукупний обсяг публічних інвестицій</w:t>
            </w:r>
            <w:r w:rsidR="00026020">
              <w:t xml:space="preserve"> на 2027-2029 роки</w:t>
            </w:r>
          </w:p>
        </w:tc>
        <w:tc>
          <w:tcPr>
            <w:tcW w:w="1559" w:type="dxa"/>
            <w:vAlign w:val="center"/>
          </w:tcPr>
          <w:p w14:paraId="1AF42602" w14:textId="1D9E04CC" w:rsidR="00E57D5A" w:rsidRPr="00721A6A" w:rsidRDefault="00E57D5A" w:rsidP="0002610B">
            <w:pPr>
              <w:jc w:val="center"/>
            </w:pPr>
            <w:r w:rsidRPr="00721A6A">
              <w:t xml:space="preserve">До </w:t>
            </w:r>
            <w:r w:rsidR="009C7D2D">
              <w:t>17</w:t>
            </w:r>
            <w:r w:rsidRPr="00721A6A">
              <w:t xml:space="preserve"> липня </w:t>
            </w:r>
          </w:p>
        </w:tc>
        <w:tc>
          <w:tcPr>
            <w:tcW w:w="1872" w:type="dxa"/>
            <w:vAlign w:val="center"/>
          </w:tcPr>
          <w:p w14:paraId="2362E56F" w14:textId="77777777" w:rsidR="00E57D5A" w:rsidRPr="00721A6A" w:rsidRDefault="00E57D5A" w:rsidP="00EE36BB">
            <w:pPr>
              <w:rPr>
                <w:rStyle w:val="23"/>
                <w:sz w:val="24"/>
                <w:lang w:eastAsia="uk-UA"/>
              </w:rPr>
            </w:pPr>
            <w:r w:rsidRPr="00721A6A">
              <w:rPr>
                <w:rStyle w:val="23"/>
                <w:sz w:val="24"/>
                <w:lang w:eastAsia="uk-UA"/>
              </w:rPr>
              <w:t xml:space="preserve">Фінансовий відділ </w:t>
            </w:r>
          </w:p>
        </w:tc>
      </w:tr>
      <w:tr w:rsidR="00026020" w:rsidRPr="00721A6A" w14:paraId="5DBB3DE5" w14:textId="77777777" w:rsidTr="00E30BE5">
        <w:trPr>
          <w:trHeight w:val="1552"/>
        </w:trPr>
        <w:tc>
          <w:tcPr>
            <w:tcW w:w="426" w:type="dxa"/>
            <w:vAlign w:val="center"/>
          </w:tcPr>
          <w:p w14:paraId="51C51504" w14:textId="77777777" w:rsidR="00026020" w:rsidRPr="00721A6A" w:rsidRDefault="00026020" w:rsidP="002C3629">
            <w:pPr>
              <w:pStyle w:val="af1"/>
              <w:numPr>
                <w:ilvl w:val="0"/>
                <w:numId w:val="14"/>
              </w:numPr>
              <w:tabs>
                <w:tab w:val="left" w:pos="-104"/>
                <w:tab w:val="left" w:pos="459"/>
              </w:tabs>
              <w:ind w:right="-125"/>
            </w:pPr>
          </w:p>
        </w:tc>
        <w:tc>
          <w:tcPr>
            <w:tcW w:w="6237" w:type="dxa"/>
            <w:vAlign w:val="center"/>
          </w:tcPr>
          <w:p w14:paraId="10C40A41" w14:textId="62E41B9A" w:rsidR="00026020" w:rsidRPr="00721A6A" w:rsidRDefault="00EF185A" w:rsidP="0002610B">
            <w:pPr>
              <w:rPr>
                <w:rFonts w:eastAsia="Times New Roman"/>
                <w:lang w:eastAsia="uk-UA"/>
              </w:rPr>
            </w:pPr>
            <w:r>
              <w:t xml:space="preserve">Забезпечити узгодження пропозицій головних розпорядників коштів до середньострокового плану пріоритетних публічних інвестицій з орієнтованим граничним обсягом публічних інвестицій, доведеним фінансовим відділом, на </w:t>
            </w:r>
            <w:r w:rsidRPr="00446C6C">
              <w:t>2027</w:t>
            </w:r>
            <w:r w:rsidR="00446C6C" w:rsidRPr="00446C6C">
              <w:t>-</w:t>
            </w:r>
            <w:r w:rsidRPr="00446C6C">
              <w:t>2029</w:t>
            </w:r>
            <w:r>
              <w:t xml:space="preserve"> роки</w:t>
            </w:r>
          </w:p>
        </w:tc>
        <w:tc>
          <w:tcPr>
            <w:tcW w:w="1559" w:type="dxa"/>
            <w:vAlign w:val="center"/>
          </w:tcPr>
          <w:p w14:paraId="4BCA243F" w14:textId="46CDC741" w:rsidR="00026020" w:rsidRDefault="00EF185A" w:rsidP="00EE36BB">
            <w:pPr>
              <w:jc w:val="center"/>
            </w:pPr>
            <w:r>
              <w:t xml:space="preserve">До </w:t>
            </w:r>
            <w:r w:rsidR="009C7D2D">
              <w:t>22</w:t>
            </w:r>
            <w:r>
              <w:t xml:space="preserve"> липня</w:t>
            </w:r>
          </w:p>
        </w:tc>
        <w:tc>
          <w:tcPr>
            <w:tcW w:w="1872" w:type="dxa"/>
            <w:vAlign w:val="center"/>
          </w:tcPr>
          <w:p w14:paraId="24DD6D6A" w14:textId="26FA9A85" w:rsidR="00026020" w:rsidRPr="00721A6A" w:rsidRDefault="00EF185A" w:rsidP="00750A9F">
            <w:r w:rsidRPr="00721A6A">
              <w:t>Відділ економічного розвитку, міжнародних відносин, інвестицій та туризму</w:t>
            </w:r>
          </w:p>
        </w:tc>
      </w:tr>
      <w:tr w:rsidR="00026020" w:rsidRPr="00721A6A" w14:paraId="0B709DC9" w14:textId="77777777" w:rsidTr="00E30BE5">
        <w:tc>
          <w:tcPr>
            <w:tcW w:w="426" w:type="dxa"/>
            <w:vAlign w:val="center"/>
          </w:tcPr>
          <w:p w14:paraId="35EBAF5A" w14:textId="77777777" w:rsidR="00026020" w:rsidRPr="00721A6A" w:rsidRDefault="00026020" w:rsidP="002C3629">
            <w:pPr>
              <w:pStyle w:val="af1"/>
              <w:numPr>
                <w:ilvl w:val="0"/>
                <w:numId w:val="14"/>
              </w:numPr>
              <w:tabs>
                <w:tab w:val="left" w:pos="-104"/>
                <w:tab w:val="left" w:pos="459"/>
              </w:tabs>
              <w:ind w:right="-125"/>
            </w:pPr>
          </w:p>
        </w:tc>
        <w:tc>
          <w:tcPr>
            <w:tcW w:w="6237" w:type="dxa"/>
            <w:vAlign w:val="center"/>
          </w:tcPr>
          <w:p w14:paraId="2DB2E198" w14:textId="00784EF3" w:rsidR="00026020" w:rsidRPr="00721A6A" w:rsidRDefault="00EF185A" w:rsidP="0002610B">
            <w:pPr>
              <w:rPr>
                <w:rFonts w:eastAsia="Times New Roman"/>
                <w:lang w:eastAsia="uk-UA"/>
              </w:rPr>
            </w:pPr>
            <w:r>
              <w:rPr>
                <w:rFonts w:eastAsia="Times New Roman"/>
                <w:lang w:eastAsia="uk-UA"/>
              </w:rPr>
              <w:t xml:space="preserve">Розробити середньостроковий план </w:t>
            </w:r>
            <w:r>
              <w:t xml:space="preserve">пріоритетних публічних інвестицій та подати на розгляд </w:t>
            </w:r>
            <w:r w:rsidRPr="00EF185A">
              <w:t>інвестиційній раді при Перечинській міській раді</w:t>
            </w:r>
          </w:p>
        </w:tc>
        <w:tc>
          <w:tcPr>
            <w:tcW w:w="1559" w:type="dxa"/>
            <w:vAlign w:val="center"/>
          </w:tcPr>
          <w:p w14:paraId="42854C26" w14:textId="506E4F81" w:rsidR="00026020" w:rsidRDefault="00EF185A" w:rsidP="00EE36BB">
            <w:pPr>
              <w:jc w:val="center"/>
            </w:pPr>
            <w:r>
              <w:t>До 2</w:t>
            </w:r>
            <w:r w:rsidR="009C7D2D">
              <w:t>7</w:t>
            </w:r>
            <w:r>
              <w:t xml:space="preserve"> липня</w:t>
            </w:r>
          </w:p>
        </w:tc>
        <w:tc>
          <w:tcPr>
            <w:tcW w:w="1872" w:type="dxa"/>
            <w:vAlign w:val="center"/>
          </w:tcPr>
          <w:p w14:paraId="0EC73609" w14:textId="5D900F3B" w:rsidR="00026020" w:rsidRPr="00721A6A" w:rsidRDefault="00EF185A" w:rsidP="00750A9F">
            <w:r w:rsidRPr="00721A6A">
              <w:t>Відділ економічного розвитку, міжнародних відносин, інвестицій та туризму</w:t>
            </w:r>
            <w:r w:rsidR="00536CB2">
              <w:t xml:space="preserve">, </w:t>
            </w:r>
            <w:r w:rsidR="00536CB2">
              <w:rPr>
                <w:bCs/>
              </w:rPr>
              <w:t>і</w:t>
            </w:r>
            <w:r w:rsidR="00536CB2" w:rsidRPr="00EF185A">
              <w:rPr>
                <w:bCs/>
              </w:rPr>
              <w:t>нвестиційна  рада при Перечинській міській раді</w:t>
            </w:r>
          </w:p>
        </w:tc>
      </w:tr>
      <w:tr w:rsidR="00E57D5A" w:rsidRPr="00721A6A" w14:paraId="2DF7521F" w14:textId="77777777" w:rsidTr="00E30BE5">
        <w:tc>
          <w:tcPr>
            <w:tcW w:w="426" w:type="dxa"/>
            <w:vAlign w:val="center"/>
          </w:tcPr>
          <w:p w14:paraId="16FE4732" w14:textId="05A5E3AE"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33FE0542" w14:textId="77777777" w:rsidR="00E57D5A" w:rsidRPr="00721A6A" w:rsidRDefault="00E57D5A" w:rsidP="00EE36BB">
            <w:pPr>
              <w:shd w:val="clear" w:color="auto" w:fill="FFFFFF"/>
            </w:pPr>
            <w:r w:rsidRPr="00721A6A">
              <w:rPr>
                <w:lang w:eastAsia="uk-UA"/>
              </w:rPr>
              <w:t xml:space="preserve">Забезпечити розгляд та схвалення середньострокового плану пріоритетних публічних інвестицій з </w:t>
            </w:r>
            <w:r w:rsidRPr="00721A6A">
              <w:rPr>
                <w:rFonts w:eastAsia="Times New Roman"/>
                <w:lang w:eastAsia="uk-UA"/>
              </w:rPr>
              <w:t>бюджету міської територіальної громади</w:t>
            </w:r>
            <w:r w:rsidRPr="00721A6A">
              <w:rPr>
                <w:lang w:eastAsia="uk-UA"/>
              </w:rPr>
              <w:t xml:space="preserve"> та довести до фінансового відділу міської ради</w:t>
            </w:r>
          </w:p>
        </w:tc>
        <w:tc>
          <w:tcPr>
            <w:tcW w:w="1559" w:type="dxa"/>
            <w:vAlign w:val="center"/>
          </w:tcPr>
          <w:p w14:paraId="331C8261" w14:textId="084A7903" w:rsidR="00E57D5A" w:rsidRPr="00721A6A" w:rsidRDefault="00E57D5A" w:rsidP="0002610B">
            <w:pPr>
              <w:jc w:val="center"/>
            </w:pPr>
            <w:r w:rsidRPr="00721A6A">
              <w:t xml:space="preserve">До </w:t>
            </w:r>
            <w:r w:rsidR="0002610B">
              <w:t>2</w:t>
            </w:r>
            <w:r w:rsidR="009C7D2D">
              <w:t>8</w:t>
            </w:r>
            <w:r w:rsidRPr="00721A6A">
              <w:t xml:space="preserve"> липня </w:t>
            </w:r>
          </w:p>
        </w:tc>
        <w:tc>
          <w:tcPr>
            <w:tcW w:w="1872" w:type="dxa"/>
            <w:vAlign w:val="center"/>
          </w:tcPr>
          <w:p w14:paraId="67C28F10" w14:textId="30B771B3" w:rsidR="002C3629" w:rsidRPr="00721A6A" w:rsidRDefault="00E57D5A" w:rsidP="00536CB2">
            <w:r w:rsidRPr="00721A6A">
              <w:t xml:space="preserve">Відділ економічного розвитку, міжнародних відносин, інвестицій та туризму, </w:t>
            </w:r>
            <w:r w:rsidR="00536CB2">
              <w:rPr>
                <w:bCs/>
              </w:rPr>
              <w:t>і</w:t>
            </w:r>
            <w:r w:rsidRPr="00EF185A">
              <w:rPr>
                <w:bCs/>
              </w:rPr>
              <w:t xml:space="preserve">нвестиційна  рада </w:t>
            </w:r>
            <w:r w:rsidR="0002610B" w:rsidRPr="00EF185A">
              <w:rPr>
                <w:bCs/>
              </w:rPr>
              <w:t>при Перечинській міській раді</w:t>
            </w:r>
          </w:p>
        </w:tc>
      </w:tr>
      <w:tr w:rsidR="00E57D5A" w:rsidRPr="00721A6A" w14:paraId="10B04252" w14:textId="77777777" w:rsidTr="00E30BE5">
        <w:tc>
          <w:tcPr>
            <w:tcW w:w="426" w:type="dxa"/>
            <w:vAlign w:val="center"/>
          </w:tcPr>
          <w:p w14:paraId="04164C07" w14:textId="481C500B"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666F5712" w14:textId="2FF8F9A3" w:rsidR="00446C6C" w:rsidRPr="00721A6A" w:rsidRDefault="00E57D5A" w:rsidP="00336201">
            <w:pPr>
              <w:tabs>
                <w:tab w:val="left" w:pos="248"/>
                <w:tab w:val="left" w:pos="298"/>
              </w:tabs>
              <w:rPr>
                <w:rStyle w:val="23"/>
                <w:sz w:val="24"/>
                <w:lang w:eastAsia="uk-UA"/>
              </w:rPr>
            </w:pPr>
            <w:r w:rsidRPr="00721A6A">
              <w:rPr>
                <w:rFonts w:eastAsia="Times New Roman"/>
              </w:rPr>
              <w:t xml:space="preserve">Довести до головних розпорядників </w:t>
            </w:r>
            <w:r w:rsidRPr="00721A6A">
              <w:rPr>
                <w:rFonts w:eastAsia="Times New Roman"/>
                <w:lang w:eastAsia="uk-UA"/>
              </w:rPr>
              <w:t>бюджету міської територіальної громади</w:t>
            </w:r>
            <w:r w:rsidRPr="00721A6A">
              <w:rPr>
                <w:rFonts w:eastAsia="Times New Roman"/>
              </w:rPr>
              <w:t xml:space="preserve"> обсяг публічних інвестицій на </w:t>
            </w:r>
            <w:r w:rsidRPr="00721A6A">
              <w:t>середньостроковий</w:t>
            </w:r>
            <w:r w:rsidRPr="00721A6A">
              <w:rPr>
                <w:rFonts w:eastAsia="Times New Roman"/>
              </w:rPr>
              <w:t xml:space="preserve"> період з урахуванням середньострокового плану пріоритетних публічних інвестицій, </w:t>
            </w:r>
            <w:r w:rsidRPr="00EF185A">
              <w:rPr>
                <w:rFonts w:eastAsia="Times New Roman"/>
              </w:rPr>
              <w:t xml:space="preserve">схваленого </w:t>
            </w:r>
            <w:r w:rsidRPr="00EF185A">
              <w:t xml:space="preserve">інвестиційною радою </w:t>
            </w:r>
            <w:r w:rsidR="0002610B" w:rsidRPr="00EF185A">
              <w:t>при</w:t>
            </w:r>
            <w:r w:rsidR="0002610B" w:rsidRPr="0002610B">
              <w:rPr>
                <w:b/>
              </w:rPr>
              <w:t xml:space="preserve"> </w:t>
            </w:r>
            <w:r w:rsidR="0002610B" w:rsidRPr="00EF185A">
              <w:rPr>
                <w:bCs/>
              </w:rPr>
              <w:t>Перечинській міській раді</w:t>
            </w:r>
            <w:r w:rsidR="0002610B" w:rsidRPr="0002610B">
              <w:rPr>
                <w:b/>
              </w:rPr>
              <w:t xml:space="preserve"> </w:t>
            </w:r>
            <w:r w:rsidRPr="00721A6A">
              <w:rPr>
                <w:rFonts w:eastAsia="Times New Roman"/>
              </w:rPr>
              <w:t xml:space="preserve">для включення до бюджетної пропозиції до </w:t>
            </w:r>
            <w:r w:rsidRPr="00721A6A">
              <w:rPr>
                <w:rFonts w:eastAsia="Times New Roman"/>
                <w:lang w:eastAsia="uk-UA"/>
              </w:rPr>
              <w:t>прогнозу бюджету міської територіальної громади на 202</w:t>
            </w:r>
            <w:r w:rsidR="00EF185A">
              <w:rPr>
                <w:rFonts w:eastAsia="Times New Roman"/>
                <w:lang w:eastAsia="uk-UA"/>
              </w:rPr>
              <w:t>7</w:t>
            </w:r>
            <w:r w:rsidR="00446C6C">
              <w:rPr>
                <w:rFonts w:eastAsia="Times New Roman"/>
                <w:lang w:eastAsia="uk-UA"/>
              </w:rPr>
              <w:t>-</w:t>
            </w:r>
            <w:r w:rsidRPr="00721A6A">
              <w:rPr>
                <w:rFonts w:eastAsia="Times New Roman"/>
                <w:lang w:eastAsia="uk-UA"/>
              </w:rPr>
              <w:t>202</w:t>
            </w:r>
            <w:r w:rsidR="00EF185A">
              <w:rPr>
                <w:rFonts w:eastAsia="Times New Roman"/>
                <w:lang w:eastAsia="uk-UA"/>
              </w:rPr>
              <w:t>9</w:t>
            </w:r>
            <w:r w:rsidRPr="00721A6A">
              <w:rPr>
                <w:rFonts w:eastAsia="Times New Roman"/>
                <w:lang w:eastAsia="uk-UA"/>
              </w:rPr>
              <w:t xml:space="preserve"> роки</w:t>
            </w:r>
            <w:r w:rsidRPr="00721A6A">
              <w:rPr>
                <w:rFonts w:eastAsia="Times New Roman"/>
              </w:rPr>
              <w:t xml:space="preserve"> </w:t>
            </w:r>
          </w:p>
        </w:tc>
        <w:tc>
          <w:tcPr>
            <w:tcW w:w="1559" w:type="dxa"/>
            <w:vAlign w:val="center"/>
          </w:tcPr>
          <w:p w14:paraId="586C4606" w14:textId="05633E45" w:rsidR="00E57D5A" w:rsidRPr="00721A6A" w:rsidRDefault="00E57D5A" w:rsidP="0002610B">
            <w:pPr>
              <w:jc w:val="center"/>
            </w:pPr>
            <w:r w:rsidRPr="0002610B">
              <w:t xml:space="preserve">До </w:t>
            </w:r>
            <w:r w:rsidR="0002610B" w:rsidRPr="0002610B">
              <w:t>29</w:t>
            </w:r>
            <w:r w:rsidRPr="0002610B">
              <w:t xml:space="preserve"> </w:t>
            </w:r>
            <w:r w:rsidR="0002610B" w:rsidRPr="0002610B">
              <w:t>лип</w:t>
            </w:r>
            <w:r w:rsidRPr="0002610B">
              <w:t xml:space="preserve">ня </w:t>
            </w:r>
          </w:p>
        </w:tc>
        <w:tc>
          <w:tcPr>
            <w:tcW w:w="1872" w:type="dxa"/>
            <w:vAlign w:val="center"/>
          </w:tcPr>
          <w:p w14:paraId="4CC73104" w14:textId="77777777" w:rsidR="00E57D5A" w:rsidRPr="00721A6A" w:rsidRDefault="00E57D5A" w:rsidP="00EE36BB">
            <w:r w:rsidRPr="00721A6A">
              <w:rPr>
                <w:rStyle w:val="23"/>
                <w:sz w:val="24"/>
                <w:lang w:eastAsia="uk-UA"/>
              </w:rPr>
              <w:t>Фінансовий відділ</w:t>
            </w:r>
          </w:p>
        </w:tc>
      </w:tr>
      <w:tr w:rsidR="00E57D5A" w:rsidRPr="00721A6A" w14:paraId="276D83BE" w14:textId="77777777" w:rsidTr="00E30BE5">
        <w:trPr>
          <w:trHeight w:val="3822"/>
        </w:trPr>
        <w:tc>
          <w:tcPr>
            <w:tcW w:w="426" w:type="dxa"/>
            <w:vAlign w:val="center"/>
          </w:tcPr>
          <w:p w14:paraId="54ECEB6D" w14:textId="01379AEE"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201091D0" w14:textId="1A5801BC" w:rsidR="00E57D5A" w:rsidRPr="00721A6A" w:rsidRDefault="00E57D5A" w:rsidP="00750A9F">
            <w:pPr>
              <w:tabs>
                <w:tab w:val="left" w:pos="248"/>
                <w:tab w:val="left" w:pos="298"/>
              </w:tabs>
            </w:pPr>
            <w:r w:rsidRPr="00721A6A">
              <w:t>Здійснити моніторинг ефективності реалізації місцевих (регіональних) цільових програм міської територіальної громади на предмет доцільності їх подальшого фінансування за рахунок коштів бюджету міської територіальної громади та інших джерел, не заборонених законодавством.</w:t>
            </w:r>
          </w:p>
          <w:p w14:paraId="36B68A8A" w14:textId="40DCBCF1" w:rsidR="00E57D5A" w:rsidRPr="00721A6A" w:rsidRDefault="00E57D5A" w:rsidP="00750A9F">
            <w:pPr>
              <w:tabs>
                <w:tab w:val="left" w:pos="248"/>
                <w:tab w:val="left" w:pos="298"/>
              </w:tabs>
            </w:pPr>
            <w:r w:rsidRPr="00721A6A">
              <w:t>У разі необхідності фінансування у 202</w:t>
            </w:r>
            <w:r w:rsidR="00EF185A">
              <w:t>7</w:t>
            </w:r>
            <w:r w:rsidRPr="00721A6A">
              <w:t xml:space="preserve"> році видатків, що здійснюються відповідно до місцевих (регіональних) програм, термін дії яких закінчується у </w:t>
            </w:r>
            <w:r w:rsidR="00FA3A83">
              <w:t>2026</w:t>
            </w:r>
            <w:r w:rsidRPr="00721A6A">
              <w:t xml:space="preserve"> році, вжити заходів щодо внесення відповідних змін для продовження їх дії у наступному бюджетному році або розроблення проектів відповідних програм на наступні періоди</w:t>
            </w:r>
          </w:p>
        </w:tc>
        <w:tc>
          <w:tcPr>
            <w:tcW w:w="1559" w:type="dxa"/>
            <w:vAlign w:val="center"/>
          </w:tcPr>
          <w:p w14:paraId="1039D304" w14:textId="77777777" w:rsidR="00336201" w:rsidRDefault="00336201" w:rsidP="00750A9F">
            <w:pPr>
              <w:tabs>
                <w:tab w:val="left" w:pos="248"/>
                <w:tab w:val="left" w:pos="298"/>
              </w:tabs>
              <w:jc w:val="center"/>
            </w:pPr>
          </w:p>
          <w:p w14:paraId="44D0D3BE" w14:textId="77777777" w:rsidR="00336201" w:rsidRDefault="00336201" w:rsidP="00750A9F">
            <w:pPr>
              <w:tabs>
                <w:tab w:val="left" w:pos="248"/>
                <w:tab w:val="left" w:pos="298"/>
              </w:tabs>
              <w:jc w:val="center"/>
            </w:pPr>
          </w:p>
          <w:p w14:paraId="13EDAFE5" w14:textId="1560FCD9" w:rsidR="00E57D5A" w:rsidRPr="00721A6A" w:rsidRDefault="00E57D5A" w:rsidP="00750A9F">
            <w:pPr>
              <w:tabs>
                <w:tab w:val="left" w:pos="248"/>
                <w:tab w:val="left" w:pos="298"/>
              </w:tabs>
              <w:jc w:val="center"/>
            </w:pPr>
            <w:r w:rsidRPr="00721A6A">
              <w:t>До 2</w:t>
            </w:r>
            <w:r w:rsidR="00EF185A">
              <w:t>9</w:t>
            </w:r>
            <w:r w:rsidRPr="00721A6A">
              <w:t xml:space="preserve"> липня </w:t>
            </w:r>
          </w:p>
        </w:tc>
        <w:tc>
          <w:tcPr>
            <w:tcW w:w="1872" w:type="dxa"/>
            <w:vAlign w:val="center"/>
          </w:tcPr>
          <w:p w14:paraId="3C8DAA35" w14:textId="77777777" w:rsidR="00336201" w:rsidRDefault="00336201" w:rsidP="00750A9F">
            <w:pPr>
              <w:tabs>
                <w:tab w:val="left" w:pos="248"/>
                <w:tab w:val="left" w:pos="298"/>
              </w:tabs>
            </w:pPr>
          </w:p>
          <w:p w14:paraId="20819CEA" w14:textId="702452E9" w:rsidR="00E57D5A" w:rsidRPr="00721A6A" w:rsidRDefault="00E57D5A" w:rsidP="00750A9F">
            <w:pPr>
              <w:tabs>
                <w:tab w:val="left" w:pos="248"/>
                <w:tab w:val="left" w:pos="298"/>
              </w:tabs>
            </w:pPr>
            <w:r w:rsidRPr="00721A6A">
              <w:t xml:space="preserve">Головні розпорядники коштів </w:t>
            </w:r>
          </w:p>
        </w:tc>
      </w:tr>
      <w:tr w:rsidR="00E57D5A" w:rsidRPr="00721A6A" w14:paraId="5B3952C1" w14:textId="77777777" w:rsidTr="00E30BE5">
        <w:trPr>
          <w:trHeight w:val="996"/>
        </w:trPr>
        <w:tc>
          <w:tcPr>
            <w:tcW w:w="426" w:type="dxa"/>
            <w:vAlign w:val="center"/>
          </w:tcPr>
          <w:p w14:paraId="2F63D57C" w14:textId="4D3F4346"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2401B823" w14:textId="3274FA9D" w:rsidR="00E57D5A" w:rsidRPr="005B6F47" w:rsidRDefault="00EF185A" w:rsidP="00EE36BB">
            <w:pPr>
              <w:ind w:right="26"/>
            </w:pPr>
            <w:r>
              <w:rPr>
                <w:rFonts w:eastAsia="Times New Roman"/>
                <w:lang w:eastAsia="uk-UA"/>
              </w:rPr>
              <w:t>По</w:t>
            </w:r>
            <w:r w:rsidR="00E57D5A" w:rsidRPr="00721A6A">
              <w:rPr>
                <w:rFonts w:eastAsia="Times New Roman"/>
                <w:lang w:eastAsia="uk-UA"/>
              </w:rPr>
              <w:t>дати фінансовому відділу міської ради бюджетні пропозиції до прогнозу бюджету міської територіальної громади на 202</w:t>
            </w:r>
            <w:r w:rsidR="003D1381">
              <w:rPr>
                <w:rFonts w:eastAsia="Times New Roman"/>
                <w:lang w:eastAsia="uk-UA"/>
              </w:rPr>
              <w:t>7</w:t>
            </w:r>
            <w:r w:rsidR="00446C6C">
              <w:rPr>
                <w:rFonts w:eastAsia="Times New Roman"/>
                <w:lang w:eastAsia="uk-UA"/>
              </w:rPr>
              <w:t>-</w:t>
            </w:r>
            <w:r w:rsidR="00E57D5A" w:rsidRPr="00721A6A">
              <w:rPr>
                <w:rFonts w:eastAsia="Times New Roman"/>
                <w:lang w:eastAsia="uk-UA"/>
              </w:rPr>
              <w:t>202</w:t>
            </w:r>
            <w:r>
              <w:rPr>
                <w:rFonts w:eastAsia="Times New Roman"/>
                <w:lang w:eastAsia="uk-UA"/>
              </w:rPr>
              <w:t>9</w:t>
            </w:r>
            <w:r w:rsidR="00E57D5A" w:rsidRPr="00721A6A">
              <w:rPr>
                <w:rFonts w:eastAsia="Times New Roman"/>
                <w:lang w:eastAsia="uk-UA"/>
              </w:rPr>
              <w:t xml:space="preserve"> роки</w:t>
            </w:r>
            <w:r w:rsidR="005B6F47">
              <w:rPr>
                <w:rFonts w:eastAsia="Times New Roman"/>
                <w:lang w:eastAsia="uk-UA"/>
              </w:rPr>
              <w:t xml:space="preserve"> з використанням                  автоматизованої інформаційно-аналітичної системи «</w:t>
            </w:r>
            <w:r w:rsidR="005B6F47">
              <w:rPr>
                <w:rFonts w:eastAsia="Times New Roman"/>
                <w:lang w:val="en-US" w:eastAsia="uk-UA"/>
              </w:rPr>
              <w:t>LOGIKA</w:t>
            </w:r>
            <w:r w:rsidR="005B6F47">
              <w:rPr>
                <w:rFonts w:eastAsia="Times New Roman"/>
                <w:lang w:eastAsia="uk-UA"/>
              </w:rPr>
              <w:t>»</w:t>
            </w:r>
          </w:p>
        </w:tc>
        <w:tc>
          <w:tcPr>
            <w:tcW w:w="1559" w:type="dxa"/>
            <w:vAlign w:val="center"/>
          </w:tcPr>
          <w:p w14:paraId="7101D221" w14:textId="3BD170E4" w:rsidR="00E57D5A" w:rsidRPr="00721A6A" w:rsidRDefault="00E57D5A" w:rsidP="00EE36BB">
            <w:pPr>
              <w:jc w:val="center"/>
            </w:pPr>
            <w:r w:rsidRPr="00721A6A">
              <w:t>До 3</w:t>
            </w:r>
            <w:r w:rsidR="00EF185A">
              <w:t>1</w:t>
            </w:r>
            <w:r w:rsidRPr="00721A6A">
              <w:t xml:space="preserve"> липня </w:t>
            </w:r>
          </w:p>
        </w:tc>
        <w:tc>
          <w:tcPr>
            <w:tcW w:w="1872" w:type="dxa"/>
            <w:vAlign w:val="center"/>
          </w:tcPr>
          <w:p w14:paraId="6DE73DC3" w14:textId="77777777" w:rsidR="00E57D5A" w:rsidRPr="00721A6A" w:rsidRDefault="00E57D5A" w:rsidP="00750A9F">
            <w:r w:rsidRPr="00721A6A">
              <w:t xml:space="preserve">Головні розпорядники коштів </w:t>
            </w:r>
          </w:p>
        </w:tc>
      </w:tr>
      <w:tr w:rsidR="00E57D5A" w:rsidRPr="00721A6A" w14:paraId="391953A5" w14:textId="77777777" w:rsidTr="00E30BE5">
        <w:trPr>
          <w:trHeight w:val="2386"/>
        </w:trPr>
        <w:tc>
          <w:tcPr>
            <w:tcW w:w="426" w:type="dxa"/>
            <w:vAlign w:val="center"/>
          </w:tcPr>
          <w:p w14:paraId="4128AC20" w14:textId="0F04B1B8"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506024AF" w14:textId="0E9BC4D2" w:rsidR="00994250" w:rsidRPr="00721A6A" w:rsidRDefault="00E57D5A" w:rsidP="00994250">
            <w:pPr>
              <w:spacing w:before="100" w:beforeAutospacing="1"/>
              <w:rPr>
                <w:rStyle w:val="23"/>
                <w:rFonts w:eastAsia="SimSun"/>
                <w:sz w:val="24"/>
                <w:lang w:eastAsia="uk-UA"/>
              </w:rPr>
            </w:pPr>
            <w:r w:rsidRPr="00721A6A">
              <w:rPr>
                <w:rFonts w:eastAsia="Times New Roman"/>
                <w:lang w:eastAsia="uk-UA"/>
              </w:rPr>
              <w:t xml:space="preserve">Здійснити аналіз поданих головними розпорядниками коштів бюджету міської територіальної громади пропозицій до прогнозу бюджету міської територіальної громади на відповідність доведеним </w:t>
            </w:r>
            <w:r w:rsidRPr="00721A6A">
              <w:rPr>
                <w:lang w:eastAsia="uk-UA"/>
              </w:rPr>
              <w:t xml:space="preserve">орієнтованим граничним показникам видатків та кредитування та підготувати показники прогнозу </w:t>
            </w:r>
            <w:r w:rsidRPr="00721A6A">
              <w:rPr>
                <w:rFonts w:eastAsia="Times New Roman"/>
                <w:lang w:eastAsia="uk-UA"/>
              </w:rPr>
              <w:t>бюджету міської територіальної громади</w:t>
            </w:r>
            <w:r w:rsidRPr="00721A6A">
              <w:rPr>
                <w:lang w:eastAsia="uk-UA"/>
              </w:rPr>
              <w:t xml:space="preserve"> на </w:t>
            </w:r>
            <w:r w:rsidR="00FA3A83">
              <w:rPr>
                <w:lang w:eastAsia="uk-UA"/>
              </w:rPr>
              <w:t xml:space="preserve">2027-2029 </w:t>
            </w:r>
            <w:r w:rsidRPr="00721A6A">
              <w:rPr>
                <w:lang w:eastAsia="uk-UA"/>
              </w:rPr>
              <w:t>роки</w:t>
            </w:r>
          </w:p>
        </w:tc>
        <w:tc>
          <w:tcPr>
            <w:tcW w:w="1559" w:type="dxa"/>
            <w:vAlign w:val="center"/>
          </w:tcPr>
          <w:p w14:paraId="136C3E58" w14:textId="759D724E" w:rsidR="00E57D5A" w:rsidRPr="00721A6A" w:rsidRDefault="00E57D5A" w:rsidP="00EE36BB">
            <w:pPr>
              <w:jc w:val="center"/>
            </w:pPr>
            <w:r w:rsidRPr="00721A6A">
              <w:t xml:space="preserve">До 5 серпня </w:t>
            </w:r>
          </w:p>
        </w:tc>
        <w:tc>
          <w:tcPr>
            <w:tcW w:w="1872" w:type="dxa"/>
            <w:vAlign w:val="center"/>
          </w:tcPr>
          <w:p w14:paraId="3AA0779B" w14:textId="77777777" w:rsidR="00E57D5A" w:rsidRPr="00721A6A" w:rsidRDefault="00E57D5A" w:rsidP="00EE36BB">
            <w:r w:rsidRPr="00721A6A">
              <w:rPr>
                <w:rStyle w:val="23"/>
                <w:sz w:val="24"/>
                <w:lang w:eastAsia="uk-UA"/>
              </w:rPr>
              <w:t xml:space="preserve">Фінансовий відділ </w:t>
            </w:r>
          </w:p>
        </w:tc>
      </w:tr>
      <w:tr w:rsidR="00E57D5A" w:rsidRPr="00721A6A" w14:paraId="0F35AC3B" w14:textId="77777777" w:rsidTr="00E30BE5">
        <w:tc>
          <w:tcPr>
            <w:tcW w:w="426" w:type="dxa"/>
            <w:vAlign w:val="center"/>
          </w:tcPr>
          <w:p w14:paraId="1BAAAEB8" w14:textId="4222A441"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7DFD9125" w14:textId="6CE4B15E" w:rsidR="00E57D5A" w:rsidRDefault="00E57D5A" w:rsidP="00E57D5A">
            <w:pPr>
              <w:rPr>
                <w:rFonts w:eastAsia="Times New Roman"/>
                <w:lang w:eastAsia="uk-UA"/>
              </w:rPr>
            </w:pPr>
            <w:r w:rsidRPr="00721A6A">
              <w:rPr>
                <w:rStyle w:val="23"/>
                <w:sz w:val="24"/>
                <w:lang w:eastAsia="uk-UA"/>
              </w:rPr>
              <w:t xml:space="preserve">Провести наради </w:t>
            </w:r>
            <w:r w:rsidRPr="00721A6A">
              <w:rPr>
                <w:rFonts w:eastAsia="Times New Roman"/>
                <w:lang w:eastAsia="uk-UA"/>
              </w:rPr>
              <w:t>з головними розпорядниками коштів бюджету міської територіальної громади щодо узгодження показників прогнозу бюджету міської територіальної громади</w:t>
            </w:r>
          </w:p>
          <w:p w14:paraId="03B64383" w14:textId="77777777" w:rsidR="00994250" w:rsidRPr="00721A6A" w:rsidRDefault="00994250" w:rsidP="00E57D5A">
            <w:pPr>
              <w:rPr>
                <w:rStyle w:val="23"/>
                <w:sz w:val="24"/>
                <w:lang w:eastAsia="uk-UA"/>
              </w:rPr>
            </w:pPr>
          </w:p>
        </w:tc>
        <w:tc>
          <w:tcPr>
            <w:tcW w:w="1559" w:type="dxa"/>
            <w:vAlign w:val="center"/>
          </w:tcPr>
          <w:p w14:paraId="0248B0DD" w14:textId="091098AE" w:rsidR="00E57D5A" w:rsidRPr="00721A6A" w:rsidRDefault="00E57D5A" w:rsidP="00EE36BB">
            <w:pPr>
              <w:jc w:val="center"/>
            </w:pPr>
            <w:r w:rsidRPr="00721A6A">
              <w:t xml:space="preserve">До </w:t>
            </w:r>
            <w:r w:rsidR="00DE69AC">
              <w:t>11</w:t>
            </w:r>
            <w:r w:rsidRPr="00721A6A">
              <w:t xml:space="preserve"> серпня </w:t>
            </w:r>
          </w:p>
        </w:tc>
        <w:tc>
          <w:tcPr>
            <w:tcW w:w="1872" w:type="dxa"/>
            <w:vAlign w:val="center"/>
          </w:tcPr>
          <w:p w14:paraId="39B5D192" w14:textId="77777777" w:rsidR="00E57D5A" w:rsidRPr="00721A6A" w:rsidRDefault="00E57D5A" w:rsidP="00EE36BB">
            <w:r w:rsidRPr="00721A6A">
              <w:rPr>
                <w:rStyle w:val="23"/>
                <w:sz w:val="24"/>
                <w:lang w:eastAsia="uk-UA"/>
              </w:rPr>
              <w:t xml:space="preserve">Фінансовий відділ </w:t>
            </w:r>
          </w:p>
        </w:tc>
      </w:tr>
      <w:tr w:rsidR="00E57D5A" w:rsidRPr="00721A6A" w14:paraId="6F4D0B28" w14:textId="77777777" w:rsidTr="00E30BE5">
        <w:trPr>
          <w:trHeight w:val="1589"/>
        </w:trPr>
        <w:tc>
          <w:tcPr>
            <w:tcW w:w="426" w:type="dxa"/>
            <w:vAlign w:val="center"/>
          </w:tcPr>
          <w:p w14:paraId="191D03EA" w14:textId="4604253C"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092BEF7E" w14:textId="3EFCF854" w:rsidR="00E57D5A" w:rsidRPr="00721A6A" w:rsidRDefault="00E57D5A" w:rsidP="00EE36BB">
            <w:pPr>
              <w:pStyle w:val="3"/>
              <w:ind w:firstLine="0"/>
              <w:rPr>
                <w:sz w:val="24"/>
                <w:szCs w:val="24"/>
              </w:rPr>
            </w:pPr>
            <w:r w:rsidRPr="00721A6A">
              <w:rPr>
                <w:rFonts w:eastAsia="Times New Roman"/>
                <w:sz w:val="24"/>
                <w:szCs w:val="24"/>
                <w:lang w:eastAsia="uk-UA"/>
              </w:rPr>
              <w:t xml:space="preserve">Забезпечити доопрацювання прогнозу бюджету міської територіальної громади на </w:t>
            </w:r>
            <w:r w:rsidR="00FA3A83">
              <w:rPr>
                <w:rFonts w:eastAsia="Times New Roman"/>
                <w:sz w:val="24"/>
                <w:szCs w:val="24"/>
                <w:lang w:eastAsia="uk-UA"/>
              </w:rPr>
              <w:t xml:space="preserve">2027-2029 </w:t>
            </w:r>
            <w:r w:rsidRPr="00721A6A">
              <w:rPr>
                <w:rFonts w:eastAsia="Times New Roman"/>
                <w:sz w:val="24"/>
                <w:szCs w:val="24"/>
                <w:lang w:eastAsia="uk-UA"/>
              </w:rPr>
              <w:t>роки за результатами проведених погоджувальних нарад та інформації, отриманої від структурних підрозділів міської ради</w:t>
            </w:r>
          </w:p>
        </w:tc>
        <w:tc>
          <w:tcPr>
            <w:tcW w:w="1559" w:type="dxa"/>
            <w:vAlign w:val="center"/>
          </w:tcPr>
          <w:p w14:paraId="758F7330" w14:textId="32998D81" w:rsidR="00E57D5A" w:rsidRPr="00721A6A" w:rsidRDefault="00095F47" w:rsidP="00EE36BB">
            <w:pPr>
              <w:jc w:val="center"/>
            </w:pPr>
            <w:r>
              <w:t>До</w:t>
            </w:r>
            <w:r w:rsidR="00DE69AC" w:rsidRPr="00DE69AC">
              <w:t xml:space="preserve">                     1</w:t>
            </w:r>
            <w:r w:rsidR="00DE69AC">
              <w:t>4</w:t>
            </w:r>
            <w:r w:rsidR="00DE69AC" w:rsidRPr="00DE69AC">
              <w:t xml:space="preserve"> серпня</w:t>
            </w:r>
          </w:p>
        </w:tc>
        <w:tc>
          <w:tcPr>
            <w:tcW w:w="1872" w:type="dxa"/>
            <w:vAlign w:val="center"/>
          </w:tcPr>
          <w:p w14:paraId="1B42DE0B" w14:textId="77777777" w:rsidR="00E57D5A" w:rsidRPr="00721A6A" w:rsidRDefault="00E57D5A" w:rsidP="00EE36BB">
            <w:pPr>
              <w:rPr>
                <w:rStyle w:val="23"/>
                <w:sz w:val="24"/>
                <w:lang w:eastAsia="uk-UA"/>
              </w:rPr>
            </w:pPr>
            <w:r w:rsidRPr="00721A6A">
              <w:rPr>
                <w:rStyle w:val="23"/>
                <w:sz w:val="24"/>
                <w:lang w:eastAsia="uk-UA"/>
              </w:rPr>
              <w:t xml:space="preserve">Фінансовий відділ </w:t>
            </w:r>
          </w:p>
        </w:tc>
      </w:tr>
      <w:tr w:rsidR="00E57D5A" w:rsidRPr="00721A6A" w14:paraId="74425332" w14:textId="77777777" w:rsidTr="00E30BE5">
        <w:trPr>
          <w:trHeight w:val="1825"/>
        </w:trPr>
        <w:tc>
          <w:tcPr>
            <w:tcW w:w="426" w:type="dxa"/>
            <w:vAlign w:val="center"/>
          </w:tcPr>
          <w:p w14:paraId="79B20273" w14:textId="28153D8C"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3D14FEF9" w14:textId="77777777" w:rsidR="00E57D5A" w:rsidRPr="00721A6A" w:rsidRDefault="00E57D5A" w:rsidP="00EE36BB">
            <w:pPr>
              <w:spacing w:after="120"/>
              <w:ind w:right="164"/>
              <w:rPr>
                <w:rFonts w:eastAsia="Times New Roman"/>
                <w:lang w:eastAsia="uk-UA"/>
              </w:rPr>
            </w:pPr>
            <w:r w:rsidRPr="00721A6A">
              <w:rPr>
                <w:rFonts w:eastAsia="Times New Roman"/>
                <w:lang w:eastAsia="uk-UA"/>
              </w:rPr>
              <w:t xml:space="preserve">Подати до </w:t>
            </w:r>
            <w:r w:rsidR="00452E1C">
              <w:rPr>
                <w:rFonts w:eastAsia="Times New Roman"/>
                <w:lang w:eastAsia="uk-UA"/>
              </w:rPr>
              <w:t xml:space="preserve">виконавчого комітету </w:t>
            </w:r>
            <w:r w:rsidRPr="00721A6A">
              <w:rPr>
                <w:rFonts w:eastAsia="Times New Roman"/>
                <w:lang w:eastAsia="uk-UA"/>
              </w:rPr>
              <w:t xml:space="preserve">міської ради: </w:t>
            </w:r>
          </w:p>
          <w:p w14:paraId="69866069" w14:textId="1831C637" w:rsidR="00E57D5A" w:rsidRPr="00721A6A" w:rsidRDefault="00E57D5A" w:rsidP="00EE36BB">
            <w:pPr>
              <w:spacing w:after="120"/>
              <w:ind w:right="164"/>
              <w:rPr>
                <w:rFonts w:eastAsia="Times New Roman"/>
                <w:lang w:eastAsia="uk-UA"/>
              </w:rPr>
            </w:pPr>
            <w:r w:rsidRPr="00721A6A">
              <w:rPr>
                <w:rFonts w:eastAsia="Times New Roman"/>
                <w:lang w:eastAsia="uk-UA"/>
              </w:rPr>
              <w:t>1) прогноз бюджету міської територіальної громади на 202</w:t>
            </w:r>
            <w:r w:rsidR="00EF185A">
              <w:rPr>
                <w:rFonts w:eastAsia="Times New Roman"/>
                <w:lang w:eastAsia="uk-UA"/>
              </w:rPr>
              <w:t>7</w:t>
            </w:r>
            <w:r w:rsidR="00446C6C">
              <w:rPr>
                <w:rFonts w:eastAsia="Times New Roman"/>
                <w:lang w:eastAsia="uk-UA"/>
              </w:rPr>
              <w:t>-</w:t>
            </w:r>
            <w:r w:rsidRPr="00721A6A">
              <w:rPr>
                <w:rFonts w:eastAsia="Times New Roman"/>
                <w:lang w:eastAsia="uk-UA"/>
              </w:rPr>
              <w:t>202</w:t>
            </w:r>
            <w:r w:rsidR="00EF185A">
              <w:rPr>
                <w:rFonts w:eastAsia="Times New Roman"/>
                <w:lang w:eastAsia="uk-UA"/>
              </w:rPr>
              <w:t>9</w:t>
            </w:r>
            <w:r w:rsidRPr="00721A6A">
              <w:rPr>
                <w:rFonts w:eastAsia="Times New Roman"/>
                <w:lang w:eastAsia="uk-UA"/>
              </w:rPr>
              <w:t xml:space="preserve"> роки;    </w:t>
            </w:r>
          </w:p>
          <w:p w14:paraId="632D80B2" w14:textId="77777777" w:rsidR="00E57D5A" w:rsidRPr="00721A6A" w:rsidRDefault="00E57D5A" w:rsidP="00750A9F">
            <w:r w:rsidRPr="00721A6A">
              <w:rPr>
                <w:lang w:eastAsia="uk-UA"/>
              </w:rPr>
              <w:t xml:space="preserve">2) середньостроковий план пріоритетних публічних інвестицій з </w:t>
            </w:r>
            <w:r w:rsidRPr="00721A6A">
              <w:rPr>
                <w:rFonts w:eastAsia="Times New Roman"/>
                <w:lang w:eastAsia="uk-UA"/>
              </w:rPr>
              <w:t>бюджету міської територіальної громади</w:t>
            </w:r>
          </w:p>
        </w:tc>
        <w:tc>
          <w:tcPr>
            <w:tcW w:w="1559" w:type="dxa"/>
            <w:vAlign w:val="center"/>
          </w:tcPr>
          <w:p w14:paraId="63AF23B9" w14:textId="221B8399" w:rsidR="00E57D5A" w:rsidRPr="00721A6A" w:rsidRDefault="00095F47" w:rsidP="00EE36BB">
            <w:pPr>
              <w:jc w:val="center"/>
            </w:pPr>
            <w:r>
              <w:t>До</w:t>
            </w:r>
            <w:r w:rsidR="00E57D5A" w:rsidRPr="00721A6A">
              <w:t xml:space="preserve"> </w:t>
            </w:r>
            <w:r w:rsidR="00DE69AC">
              <w:t xml:space="preserve">                    </w:t>
            </w:r>
            <w:r w:rsidR="00E57D5A" w:rsidRPr="00721A6A">
              <w:t>1</w:t>
            </w:r>
            <w:r w:rsidR="00DE69AC">
              <w:t>4</w:t>
            </w:r>
            <w:r w:rsidR="00E57D5A" w:rsidRPr="00721A6A">
              <w:t xml:space="preserve"> серпня </w:t>
            </w:r>
          </w:p>
        </w:tc>
        <w:tc>
          <w:tcPr>
            <w:tcW w:w="1872" w:type="dxa"/>
            <w:vAlign w:val="center"/>
          </w:tcPr>
          <w:p w14:paraId="50FA6219" w14:textId="21F39682" w:rsidR="00E57D5A" w:rsidRPr="00721A6A" w:rsidRDefault="00E57D5A" w:rsidP="00EE36BB">
            <w:pPr>
              <w:rPr>
                <w:rStyle w:val="23"/>
                <w:sz w:val="24"/>
                <w:lang w:eastAsia="uk-UA"/>
              </w:rPr>
            </w:pPr>
            <w:r w:rsidRPr="00721A6A">
              <w:rPr>
                <w:rStyle w:val="23"/>
                <w:sz w:val="24"/>
                <w:lang w:eastAsia="uk-UA"/>
              </w:rPr>
              <w:t>Фінансовий відділ</w:t>
            </w:r>
          </w:p>
          <w:p w14:paraId="30923685" w14:textId="46B80DB6" w:rsidR="00E57D5A" w:rsidRPr="00721A6A" w:rsidRDefault="00E57D5A" w:rsidP="00EE36BB">
            <w:pPr>
              <w:rPr>
                <w:rStyle w:val="23"/>
                <w:sz w:val="24"/>
                <w:lang w:eastAsia="uk-UA"/>
              </w:rPr>
            </w:pPr>
          </w:p>
        </w:tc>
      </w:tr>
      <w:tr w:rsidR="00E57D5A" w:rsidRPr="00721A6A" w14:paraId="76D1440C" w14:textId="77777777" w:rsidTr="00E30BE5">
        <w:trPr>
          <w:trHeight w:val="1453"/>
        </w:trPr>
        <w:tc>
          <w:tcPr>
            <w:tcW w:w="426" w:type="dxa"/>
            <w:vAlign w:val="center"/>
          </w:tcPr>
          <w:p w14:paraId="2F7E9EED" w14:textId="51E6FA07"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27A3A405" w14:textId="77777777" w:rsidR="00E57D5A" w:rsidRPr="00721A6A" w:rsidRDefault="00E57D5A" w:rsidP="00EE36BB">
            <w:pPr>
              <w:spacing w:after="120"/>
              <w:ind w:right="164"/>
              <w:rPr>
                <w:rFonts w:eastAsia="Times New Roman"/>
                <w:lang w:eastAsia="uk-UA"/>
              </w:rPr>
            </w:pPr>
            <w:r w:rsidRPr="00721A6A">
              <w:rPr>
                <w:rFonts w:eastAsia="Times New Roman"/>
                <w:lang w:eastAsia="uk-UA"/>
              </w:rPr>
              <w:t>Здійснити:</w:t>
            </w:r>
          </w:p>
          <w:p w14:paraId="4BD816F4" w14:textId="09EFAD12" w:rsidR="00E57D5A" w:rsidRPr="00721A6A" w:rsidRDefault="00E57D5A" w:rsidP="00EE36BB">
            <w:pPr>
              <w:spacing w:after="120"/>
              <w:ind w:right="164"/>
              <w:rPr>
                <w:rFonts w:eastAsia="Times New Roman"/>
                <w:lang w:eastAsia="uk-UA"/>
              </w:rPr>
            </w:pPr>
            <w:r w:rsidRPr="00721A6A">
              <w:rPr>
                <w:rFonts w:eastAsia="Times New Roman"/>
                <w:lang w:eastAsia="uk-UA"/>
              </w:rPr>
              <w:t>1) розгляд та схвалення прогнозу бюджету міської територіальної громади на 202</w:t>
            </w:r>
            <w:r w:rsidR="00EF185A">
              <w:rPr>
                <w:rFonts w:eastAsia="Times New Roman"/>
                <w:lang w:eastAsia="uk-UA"/>
              </w:rPr>
              <w:t>7</w:t>
            </w:r>
            <w:r w:rsidR="00446C6C">
              <w:rPr>
                <w:rFonts w:eastAsia="Times New Roman"/>
                <w:lang w:eastAsia="uk-UA"/>
              </w:rPr>
              <w:t>-</w:t>
            </w:r>
            <w:r w:rsidRPr="00721A6A">
              <w:rPr>
                <w:rFonts w:eastAsia="Times New Roman"/>
                <w:lang w:eastAsia="uk-UA"/>
              </w:rPr>
              <w:t>202</w:t>
            </w:r>
            <w:r w:rsidR="00EF185A">
              <w:rPr>
                <w:rFonts w:eastAsia="Times New Roman"/>
                <w:lang w:eastAsia="uk-UA"/>
              </w:rPr>
              <w:t>9</w:t>
            </w:r>
            <w:r w:rsidRPr="00721A6A">
              <w:rPr>
                <w:rFonts w:eastAsia="Times New Roman"/>
                <w:lang w:eastAsia="uk-UA"/>
              </w:rPr>
              <w:t xml:space="preserve"> роки;    </w:t>
            </w:r>
          </w:p>
          <w:p w14:paraId="3BF55EE4" w14:textId="77777777" w:rsidR="00994250" w:rsidRPr="00721A6A" w:rsidRDefault="00E57D5A" w:rsidP="00994250">
            <w:pPr>
              <w:spacing w:after="120"/>
              <w:ind w:right="164"/>
            </w:pPr>
            <w:r w:rsidRPr="00721A6A">
              <w:rPr>
                <w:rFonts w:eastAsia="Times New Roman"/>
                <w:lang w:eastAsia="uk-UA"/>
              </w:rPr>
              <w:lastRenderedPageBreak/>
              <w:t>2) </w:t>
            </w:r>
            <w:r w:rsidR="00452E1C">
              <w:rPr>
                <w:rFonts w:eastAsia="Times New Roman"/>
                <w:lang w:eastAsia="uk-UA"/>
              </w:rPr>
              <w:t>затвердж</w:t>
            </w:r>
            <w:r w:rsidRPr="00721A6A">
              <w:rPr>
                <w:rFonts w:eastAsia="Times New Roman"/>
                <w:lang w:eastAsia="uk-UA"/>
              </w:rPr>
              <w:t>ення середньострокового плану пріоритетних публічних інвестицій з бюджету міської територіальної громади</w:t>
            </w:r>
          </w:p>
        </w:tc>
        <w:tc>
          <w:tcPr>
            <w:tcW w:w="1559" w:type="dxa"/>
            <w:vAlign w:val="center"/>
          </w:tcPr>
          <w:p w14:paraId="4F4618E9" w14:textId="5888C68E" w:rsidR="00E57D5A" w:rsidRPr="00721A6A" w:rsidRDefault="00095F47" w:rsidP="00EE36BB">
            <w:pPr>
              <w:jc w:val="center"/>
            </w:pPr>
            <w:r>
              <w:lastRenderedPageBreak/>
              <w:t>До</w:t>
            </w:r>
            <w:r w:rsidR="00E57D5A" w:rsidRPr="00721A6A">
              <w:t xml:space="preserve"> </w:t>
            </w:r>
            <w:r w:rsidR="00DE69AC">
              <w:t xml:space="preserve">                       </w:t>
            </w:r>
            <w:r w:rsidR="00E57D5A" w:rsidRPr="00721A6A">
              <w:t xml:space="preserve">1 вересня </w:t>
            </w:r>
          </w:p>
        </w:tc>
        <w:tc>
          <w:tcPr>
            <w:tcW w:w="1872" w:type="dxa"/>
            <w:vAlign w:val="center"/>
          </w:tcPr>
          <w:p w14:paraId="4F367271" w14:textId="77777777" w:rsidR="00E57D5A" w:rsidRPr="00721A6A" w:rsidRDefault="00452E1C" w:rsidP="00EE36BB">
            <w:r>
              <w:t>Виконавчий комітет</w:t>
            </w:r>
          </w:p>
        </w:tc>
      </w:tr>
      <w:tr w:rsidR="00E57D5A" w:rsidRPr="00721A6A" w14:paraId="003EFB41" w14:textId="77777777" w:rsidTr="00E30BE5">
        <w:trPr>
          <w:trHeight w:val="60"/>
        </w:trPr>
        <w:tc>
          <w:tcPr>
            <w:tcW w:w="426" w:type="dxa"/>
            <w:vAlign w:val="center"/>
          </w:tcPr>
          <w:p w14:paraId="552C68E2" w14:textId="2512B40A"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23C08EEE" w14:textId="7A4CF59D" w:rsidR="00D37B22" w:rsidRDefault="00E57D5A" w:rsidP="00EF6508">
            <w:r w:rsidRPr="00721A6A">
              <w:t xml:space="preserve">Подати прогноз </w:t>
            </w:r>
            <w:r w:rsidRPr="00721A6A">
              <w:rPr>
                <w:rFonts w:eastAsia="Times New Roman"/>
                <w:lang w:eastAsia="uk-UA"/>
              </w:rPr>
              <w:t>бюджету міської територіальної громади</w:t>
            </w:r>
            <w:r w:rsidRPr="00721A6A">
              <w:t xml:space="preserve"> на </w:t>
            </w:r>
            <w:r w:rsidR="00FA3A83">
              <w:t xml:space="preserve">2027-2029 </w:t>
            </w:r>
            <w:r w:rsidRPr="00721A6A">
              <w:t xml:space="preserve">роки разом із фінансово-економічним обґрунтуванням до міської ради для розгляду </w:t>
            </w:r>
          </w:p>
          <w:p w14:paraId="2D37F85C" w14:textId="77777777" w:rsidR="00994250" w:rsidRPr="00721A6A" w:rsidRDefault="00994250" w:rsidP="00EF6508"/>
        </w:tc>
        <w:tc>
          <w:tcPr>
            <w:tcW w:w="1559" w:type="dxa"/>
            <w:vAlign w:val="center"/>
          </w:tcPr>
          <w:p w14:paraId="573FA83A" w14:textId="77777777" w:rsidR="00E57D5A" w:rsidRPr="00721A6A" w:rsidRDefault="00E57D5A" w:rsidP="00EE36BB">
            <w:pPr>
              <w:jc w:val="center"/>
            </w:pPr>
            <w:r w:rsidRPr="00721A6A">
              <w:t>У п'ятиденний термін після схвалення прогнозу</w:t>
            </w:r>
          </w:p>
        </w:tc>
        <w:tc>
          <w:tcPr>
            <w:tcW w:w="1872" w:type="dxa"/>
            <w:vAlign w:val="center"/>
          </w:tcPr>
          <w:p w14:paraId="4025ABDC" w14:textId="77777777" w:rsidR="00E57D5A" w:rsidRPr="00721A6A" w:rsidRDefault="00452E1C" w:rsidP="00EE36BB">
            <w:r w:rsidRPr="00EB2D0F">
              <w:rPr>
                <w:rStyle w:val="23"/>
                <w:sz w:val="24"/>
                <w:lang w:eastAsia="uk-UA"/>
              </w:rPr>
              <w:t>Фінансовий відділ</w:t>
            </w:r>
          </w:p>
        </w:tc>
      </w:tr>
      <w:tr w:rsidR="00E57D5A" w:rsidRPr="00721A6A" w14:paraId="36EC2E41" w14:textId="77777777" w:rsidTr="00E30BE5">
        <w:tc>
          <w:tcPr>
            <w:tcW w:w="426" w:type="dxa"/>
            <w:vAlign w:val="center"/>
          </w:tcPr>
          <w:p w14:paraId="0B39A869" w14:textId="5991A0C6"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3DFE75AD" w14:textId="7573C79F" w:rsidR="00E57D5A" w:rsidRPr="00721A6A" w:rsidRDefault="00E57D5A" w:rsidP="00EE36BB">
            <w:r w:rsidRPr="00721A6A">
              <w:rPr>
                <w:rFonts w:eastAsia="Times New Roman"/>
                <w:lang w:eastAsia="uk-UA"/>
              </w:rPr>
              <w:t>Оприлюднити прогноз бюджету міської територіальної громади на 202</w:t>
            </w:r>
            <w:r w:rsidR="003D1381">
              <w:rPr>
                <w:rFonts w:eastAsia="Times New Roman"/>
                <w:lang w:eastAsia="uk-UA"/>
              </w:rPr>
              <w:t>7</w:t>
            </w:r>
            <w:r w:rsidR="00446C6C">
              <w:rPr>
                <w:rFonts w:eastAsia="Times New Roman"/>
                <w:lang w:eastAsia="uk-UA"/>
              </w:rPr>
              <w:t>-</w:t>
            </w:r>
            <w:r w:rsidRPr="00721A6A">
              <w:rPr>
                <w:rFonts w:eastAsia="Times New Roman"/>
                <w:lang w:eastAsia="uk-UA"/>
              </w:rPr>
              <w:t>20</w:t>
            </w:r>
            <w:r w:rsidR="003D1381">
              <w:rPr>
                <w:rFonts w:eastAsia="Times New Roman"/>
                <w:lang w:eastAsia="uk-UA"/>
              </w:rPr>
              <w:t>29</w:t>
            </w:r>
            <w:r w:rsidRPr="00721A6A">
              <w:rPr>
                <w:rFonts w:eastAsia="Times New Roman"/>
                <w:lang w:eastAsia="uk-UA"/>
              </w:rPr>
              <w:t xml:space="preserve"> роки на офіційному веб-сайті </w:t>
            </w:r>
            <w:r w:rsidRPr="00721A6A">
              <w:t>Перечинської міської ради</w:t>
            </w:r>
          </w:p>
        </w:tc>
        <w:tc>
          <w:tcPr>
            <w:tcW w:w="1559" w:type="dxa"/>
            <w:vAlign w:val="center"/>
          </w:tcPr>
          <w:p w14:paraId="65F5322C" w14:textId="77777777" w:rsidR="00E57D5A" w:rsidRPr="00721A6A" w:rsidRDefault="00E57D5A" w:rsidP="00EE36BB">
            <w:pPr>
              <w:jc w:val="center"/>
            </w:pPr>
            <w:r w:rsidRPr="00721A6A">
              <w:t>У п'ятиденний термін після схвалення прогнозу</w:t>
            </w:r>
          </w:p>
        </w:tc>
        <w:tc>
          <w:tcPr>
            <w:tcW w:w="1872" w:type="dxa"/>
            <w:vAlign w:val="center"/>
          </w:tcPr>
          <w:p w14:paraId="0A92A5B8" w14:textId="77777777" w:rsidR="00E57D5A" w:rsidRPr="00721A6A" w:rsidRDefault="00E57D5A" w:rsidP="00313462">
            <w:r w:rsidRPr="00721A6A">
              <w:rPr>
                <w:rStyle w:val="23"/>
                <w:sz w:val="24"/>
                <w:lang w:eastAsia="uk-UA"/>
              </w:rPr>
              <w:t xml:space="preserve">Загальний відділ </w:t>
            </w:r>
          </w:p>
        </w:tc>
      </w:tr>
      <w:tr w:rsidR="00E57D5A" w:rsidRPr="00721A6A" w14:paraId="6211C43D" w14:textId="77777777" w:rsidTr="00E30BE5">
        <w:tc>
          <w:tcPr>
            <w:tcW w:w="426" w:type="dxa"/>
            <w:vAlign w:val="center"/>
          </w:tcPr>
          <w:p w14:paraId="1DB7461D" w14:textId="42D1AE29" w:rsidR="00E57D5A" w:rsidRPr="00721A6A" w:rsidRDefault="00E57D5A" w:rsidP="002C3629">
            <w:pPr>
              <w:pStyle w:val="af1"/>
              <w:numPr>
                <w:ilvl w:val="0"/>
                <w:numId w:val="14"/>
              </w:numPr>
              <w:tabs>
                <w:tab w:val="left" w:pos="-104"/>
                <w:tab w:val="left" w:pos="459"/>
              </w:tabs>
              <w:ind w:right="-125"/>
            </w:pPr>
          </w:p>
        </w:tc>
        <w:tc>
          <w:tcPr>
            <w:tcW w:w="6237" w:type="dxa"/>
            <w:vAlign w:val="center"/>
          </w:tcPr>
          <w:p w14:paraId="1B09797D" w14:textId="06283889" w:rsidR="00E57D5A" w:rsidRPr="00721A6A" w:rsidRDefault="00E57D5A" w:rsidP="00EE36BB">
            <w:r w:rsidRPr="00721A6A">
              <w:t xml:space="preserve">Схвалений прогноз </w:t>
            </w:r>
            <w:r w:rsidRPr="00721A6A">
              <w:rPr>
                <w:rFonts w:eastAsia="Times New Roman"/>
                <w:lang w:eastAsia="uk-UA"/>
              </w:rPr>
              <w:t>бюджету міської територіальної громади</w:t>
            </w:r>
            <w:r w:rsidRPr="00721A6A">
              <w:t xml:space="preserve"> на </w:t>
            </w:r>
            <w:r w:rsidR="00FA3A83">
              <w:t xml:space="preserve">2027-2029 </w:t>
            </w:r>
            <w:r w:rsidRPr="00721A6A">
              <w:t>роки подати Міністерству фінансів України з використанням автоматизованої інформаційно-аналітичної системи «</w:t>
            </w:r>
            <w:r w:rsidRPr="00721A6A">
              <w:rPr>
                <w:lang w:val="en-US"/>
              </w:rPr>
              <w:t>LOGICA</w:t>
            </w:r>
            <w:r w:rsidRPr="00721A6A">
              <w:t>»</w:t>
            </w:r>
          </w:p>
        </w:tc>
        <w:tc>
          <w:tcPr>
            <w:tcW w:w="1559" w:type="dxa"/>
            <w:vAlign w:val="center"/>
          </w:tcPr>
          <w:p w14:paraId="558677AA" w14:textId="77777777" w:rsidR="00E57D5A" w:rsidRPr="00721A6A" w:rsidRDefault="00E57D5A" w:rsidP="00EE36BB">
            <w:pPr>
              <w:jc w:val="center"/>
            </w:pPr>
            <w:r w:rsidRPr="00721A6A">
              <w:t>У п'ятиденний термін після схвалення прогнозу</w:t>
            </w:r>
          </w:p>
        </w:tc>
        <w:tc>
          <w:tcPr>
            <w:tcW w:w="1872" w:type="dxa"/>
            <w:vAlign w:val="center"/>
          </w:tcPr>
          <w:p w14:paraId="22A9AAFF" w14:textId="77777777" w:rsidR="00E57D5A" w:rsidRPr="00721A6A" w:rsidRDefault="00E57D5A" w:rsidP="00EE36BB">
            <w:r w:rsidRPr="00721A6A">
              <w:rPr>
                <w:rStyle w:val="23"/>
                <w:sz w:val="24"/>
                <w:lang w:eastAsia="uk-UA"/>
              </w:rPr>
              <w:t xml:space="preserve">Фінансовий відділ </w:t>
            </w:r>
          </w:p>
        </w:tc>
      </w:tr>
    </w:tbl>
    <w:p w14:paraId="2D689582" w14:textId="77777777" w:rsidR="00980FF3" w:rsidRPr="00721A6A" w:rsidRDefault="005019D4" w:rsidP="00F3787B">
      <w:pPr>
        <w:rPr>
          <w:sz w:val="26"/>
          <w:szCs w:val="26"/>
        </w:rPr>
      </w:pPr>
      <w:r w:rsidRPr="00721A6A">
        <w:rPr>
          <w:sz w:val="26"/>
          <w:szCs w:val="26"/>
        </w:rPr>
        <w:tab/>
      </w:r>
    </w:p>
    <w:p w14:paraId="203C57F2" w14:textId="77777777" w:rsidR="00F3787B" w:rsidRPr="00721A6A" w:rsidRDefault="00F3787B" w:rsidP="00F3787B">
      <w:pPr>
        <w:rPr>
          <w:sz w:val="26"/>
          <w:szCs w:val="26"/>
        </w:rPr>
      </w:pPr>
    </w:p>
    <w:sectPr w:rsidR="00F3787B" w:rsidRPr="00721A6A" w:rsidSect="00E30BE5">
      <w:headerReference w:type="default" r:id="rId8"/>
      <w:footerReference w:type="default" r:id="rId9"/>
      <w:pgSz w:w="11906" w:h="16838" w:code="9"/>
      <w:pgMar w:top="1134" w:right="567" w:bottom="993" w:left="1701" w:header="709" w:footer="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2095" w14:textId="77777777" w:rsidR="00391641" w:rsidRDefault="00391641">
      <w:r>
        <w:separator/>
      </w:r>
    </w:p>
  </w:endnote>
  <w:endnote w:type="continuationSeparator" w:id="0">
    <w:p w14:paraId="435BEF13" w14:textId="77777777" w:rsidR="00391641" w:rsidRDefault="0039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8066" w14:textId="77777777" w:rsidR="00980FF3" w:rsidRDefault="00980FF3" w:rsidP="0046697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2869" w14:textId="77777777" w:rsidR="00391641" w:rsidRDefault="00391641">
      <w:r>
        <w:separator/>
      </w:r>
    </w:p>
  </w:footnote>
  <w:footnote w:type="continuationSeparator" w:id="0">
    <w:p w14:paraId="7B1215FF" w14:textId="77777777" w:rsidR="00391641" w:rsidRDefault="0039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65C0" w14:textId="77777777" w:rsidR="00980FF3" w:rsidRPr="00FE0F66" w:rsidRDefault="00F43BBB">
    <w:pPr>
      <w:pStyle w:val="aa"/>
      <w:jc w:val="center"/>
      <w:rPr>
        <w:sz w:val="20"/>
      </w:rPr>
    </w:pPr>
    <w:r w:rsidRPr="00FE0F66">
      <w:rPr>
        <w:sz w:val="20"/>
      </w:rPr>
      <w:fldChar w:fldCharType="begin"/>
    </w:r>
    <w:r w:rsidR="00980FF3" w:rsidRPr="00FE0F66">
      <w:rPr>
        <w:sz w:val="20"/>
      </w:rPr>
      <w:instrText>PAGE   \* MERGEFORMAT</w:instrText>
    </w:r>
    <w:r w:rsidRPr="00FE0F66">
      <w:rPr>
        <w:sz w:val="20"/>
      </w:rPr>
      <w:fldChar w:fldCharType="separate"/>
    </w:r>
    <w:r w:rsidR="00994250" w:rsidRPr="00994250">
      <w:rPr>
        <w:noProof/>
        <w:sz w:val="20"/>
        <w:lang w:val="ru-RU"/>
      </w:rPr>
      <w:t>4</w:t>
    </w:r>
    <w:r w:rsidRPr="00FE0F66">
      <w:rPr>
        <w:sz w:val="20"/>
      </w:rPr>
      <w:fldChar w:fldCharType="end"/>
    </w:r>
  </w:p>
  <w:p w14:paraId="2F44668B" w14:textId="77777777" w:rsidR="00980FF3" w:rsidRPr="00753894" w:rsidRDefault="00980FF3">
    <w:pPr>
      <w:pStyle w:val="aa"/>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A6A"/>
    <w:multiLevelType w:val="hybridMultilevel"/>
    <w:tmpl w:val="C0C858FA"/>
    <w:lvl w:ilvl="0" w:tplc="24309B0E">
      <w:start w:val="1"/>
      <w:numFmt w:val="bullet"/>
      <w:lvlText w:val="•"/>
      <w:lvlJc w:val="left"/>
      <w:pPr>
        <w:ind w:left="36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0E71EE"/>
    <w:multiLevelType w:val="hybridMultilevel"/>
    <w:tmpl w:val="02108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15A28"/>
    <w:multiLevelType w:val="hybridMultilevel"/>
    <w:tmpl w:val="910881A0"/>
    <w:lvl w:ilvl="0" w:tplc="05E466A8">
      <w:start w:val="1"/>
      <w:numFmt w:val="decimal"/>
      <w:lvlText w:val="%1."/>
      <w:lvlJc w:val="left"/>
      <w:pPr>
        <w:ind w:left="611" w:hanging="554"/>
      </w:pPr>
      <w:rPr>
        <w:rFonts w:hint="default"/>
      </w:rPr>
    </w:lvl>
    <w:lvl w:ilvl="1" w:tplc="04220019" w:tentative="1">
      <w:start w:val="1"/>
      <w:numFmt w:val="lowerLetter"/>
      <w:lvlText w:val="%2."/>
      <w:lvlJc w:val="left"/>
      <w:pPr>
        <w:ind w:left="1331" w:hanging="360"/>
      </w:pPr>
    </w:lvl>
    <w:lvl w:ilvl="2" w:tplc="0422001B" w:tentative="1">
      <w:start w:val="1"/>
      <w:numFmt w:val="lowerRoman"/>
      <w:lvlText w:val="%3."/>
      <w:lvlJc w:val="right"/>
      <w:pPr>
        <w:ind w:left="2051" w:hanging="180"/>
      </w:pPr>
    </w:lvl>
    <w:lvl w:ilvl="3" w:tplc="0422000F" w:tentative="1">
      <w:start w:val="1"/>
      <w:numFmt w:val="decimal"/>
      <w:lvlText w:val="%4."/>
      <w:lvlJc w:val="left"/>
      <w:pPr>
        <w:ind w:left="2771" w:hanging="360"/>
      </w:pPr>
    </w:lvl>
    <w:lvl w:ilvl="4" w:tplc="04220019" w:tentative="1">
      <w:start w:val="1"/>
      <w:numFmt w:val="lowerLetter"/>
      <w:lvlText w:val="%5."/>
      <w:lvlJc w:val="left"/>
      <w:pPr>
        <w:ind w:left="3491" w:hanging="360"/>
      </w:pPr>
    </w:lvl>
    <w:lvl w:ilvl="5" w:tplc="0422001B" w:tentative="1">
      <w:start w:val="1"/>
      <w:numFmt w:val="lowerRoman"/>
      <w:lvlText w:val="%6."/>
      <w:lvlJc w:val="right"/>
      <w:pPr>
        <w:ind w:left="4211" w:hanging="180"/>
      </w:pPr>
    </w:lvl>
    <w:lvl w:ilvl="6" w:tplc="0422000F" w:tentative="1">
      <w:start w:val="1"/>
      <w:numFmt w:val="decimal"/>
      <w:lvlText w:val="%7."/>
      <w:lvlJc w:val="left"/>
      <w:pPr>
        <w:ind w:left="4931" w:hanging="360"/>
      </w:pPr>
    </w:lvl>
    <w:lvl w:ilvl="7" w:tplc="04220019" w:tentative="1">
      <w:start w:val="1"/>
      <w:numFmt w:val="lowerLetter"/>
      <w:lvlText w:val="%8."/>
      <w:lvlJc w:val="left"/>
      <w:pPr>
        <w:ind w:left="5651" w:hanging="360"/>
      </w:pPr>
    </w:lvl>
    <w:lvl w:ilvl="8" w:tplc="0422001B" w:tentative="1">
      <w:start w:val="1"/>
      <w:numFmt w:val="lowerRoman"/>
      <w:lvlText w:val="%9."/>
      <w:lvlJc w:val="right"/>
      <w:pPr>
        <w:ind w:left="6371" w:hanging="180"/>
      </w:pPr>
    </w:lvl>
  </w:abstractNum>
  <w:abstractNum w:abstractNumId="3" w15:restartNumberingAfterBreak="0">
    <w:nsid w:val="129A4327"/>
    <w:multiLevelType w:val="hybridMultilevel"/>
    <w:tmpl w:val="D6040E08"/>
    <w:lvl w:ilvl="0" w:tplc="0422000F">
      <w:start w:val="1"/>
      <w:numFmt w:val="decimal"/>
      <w:lvlText w:val="%1."/>
      <w:lvlJc w:val="left"/>
      <w:pPr>
        <w:ind w:left="616" w:hanging="360"/>
      </w:p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4" w15:restartNumberingAfterBreak="0">
    <w:nsid w:val="21DD5B59"/>
    <w:multiLevelType w:val="hybridMultilevel"/>
    <w:tmpl w:val="30FA695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8A63471"/>
    <w:multiLevelType w:val="hybridMultilevel"/>
    <w:tmpl w:val="F66E6026"/>
    <w:lvl w:ilvl="0" w:tplc="5DA02C7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31184A"/>
    <w:multiLevelType w:val="hybridMultilevel"/>
    <w:tmpl w:val="30BCEA42"/>
    <w:lvl w:ilvl="0" w:tplc="BA16586A">
      <w:start w:val="1"/>
      <w:numFmt w:val="decimal"/>
      <w:lvlText w:val="%1)"/>
      <w:lvlJc w:val="left"/>
      <w:pPr>
        <w:ind w:left="720" w:hanging="360"/>
      </w:pPr>
      <w:rPr>
        <w:rFonts w:eastAsia="SimSun" w:hint="default"/>
        <w:color w:val="FF0000"/>
        <w:sz w:val="25"/>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FAD648E"/>
    <w:multiLevelType w:val="hybridMultilevel"/>
    <w:tmpl w:val="EEACE0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140E2D"/>
    <w:multiLevelType w:val="hybridMultilevel"/>
    <w:tmpl w:val="1410175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B1B737D"/>
    <w:multiLevelType w:val="hybridMultilevel"/>
    <w:tmpl w:val="BD8C1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CD5D19"/>
    <w:multiLevelType w:val="hybridMultilevel"/>
    <w:tmpl w:val="AAA4C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43211A"/>
    <w:multiLevelType w:val="hybridMultilevel"/>
    <w:tmpl w:val="40382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B91567"/>
    <w:multiLevelType w:val="hybridMultilevel"/>
    <w:tmpl w:val="67CC54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F3D21D0"/>
    <w:multiLevelType w:val="hybridMultilevel"/>
    <w:tmpl w:val="03680FBE"/>
    <w:lvl w:ilvl="0" w:tplc="0419000F">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13"/>
  </w:num>
  <w:num w:numId="2">
    <w:abstractNumId w:val="4"/>
  </w:num>
  <w:num w:numId="3">
    <w:abstractNumId w:val="8"/>
  </w:num>
  <w:num w:numId="4">
    <w:abstractNumId w:val="6"/>
  </w:num>
  <w:num w:numId="5">
    <w:abstractNumId w:val="0"/>
  </w:num>
  <w:num w:numId="6">
    <w:abstractNumId w:val="1"/>
  </w:num>
  <w:num w:numId="7">
    <w:abstractNumId w:val="10"/>
  </w:num>
  <w:num w:numId="8">
    <w:abstractNumId w:val="9"/>
  </w:num>
  <w:num w:numId="9">
    <w:abstractNumId w:val="11"/>
  </w:num>
  <w:num w:numId="10">
    <w:abstractNumId w:val="12"/>
  </w:num>
  <w:num w:numId="11">
    <w:abstractNumId w:val="7"/>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CA"/>
    <w:rsid w:val="00002392"/>
    <w:rsid w:val="00003B19"/>
    <w:rsid w:val="00003F59"/>
    <w:rsid w:val="00004FA5"/>
    <w:rsid w:val="00005E23"/>
    <w:rsid w:val="000064CD"/>
    <w:rsid w:val="0001478D"/>
    <w:rsid w:val="00026020"/>
    <w:rsid w:val="0002610B"/>
    <w:rsid w:val="0003068D"/>
    <w:rsid w:val="0003272D"/>
    <w:rsid w:val="0003409E"/>
    <w:rsid w:val="000464E0"/>
    <w:rsid w:val="00046D30"/>
    <w:rsid w:val="0004723E"/>
    <w:rsid w:val="00052921"/>
    <w:rsid w:val="00054CF3"/>
    <w:rsid w:val="00056699"/>
    <w:rsid w:val="00057EE7"/>
    <w:rsid w:val="000707D7"/>
    <w:rsid w:val="00084AF3"/>
    <w:rsid w:val="0008586B"/>
    <w:rsid w:val="00085DA8"/>
    <w:rsid w:val="00090C28"/>
    <w:rsid w:val="00095F47"/>
    <w:rsid w:val="000A01D9"/>
    <w:rsid w:val="000A0795"/>
    <w:rsid w:val="000A23A0"/>
    <w:rsid w:val="000A4BAC"/>
    <w:rsid w:val="000A712C"/>
    <w:rsid w:val="000A7598"/>
    <w:rsid w:val="000B0EE8"/>
    <w:rsid w:val="000B46FC"/>
    <w:rsid w:val="000B47D6"/>
    <w:rsid w:val="000C0EF2"/>
    <w:rsid w:val="000C5C28"/>
    <w:rsid w:val="000C6DC1"/>
    <w:rsid w:val="000D1FDC"/>
    <w:rsid w:val="000D7549"/>
    <w:rsid w:val="000E0B23"/>
    <w:rsid w:val="000E7D29"/>
    <w:rsid w:val="000F1FB9"/>
    <w:rsid w:val="00105D0A"/>
    <w:rsid w:val="001106B8"/>
    <w:rsid w:val="00112499"/>
    <w:rsid w:val="001129F2"/>
    <w:rsid w:val="00112FD5"/>
    <w:rsid w:val="00116034"/>
    <w:rsid w:val="0011746A"/>
    <w:rsid w:val="00117D51"/>
    <w:rsid w:val="00130BAF"/>
    <w:rsid w:val="00131A94"/>
    <w:rsid w:val="00133D67"/>
    <w:rsid w:val="001407A6"/>
    <w:rsid w:val="00144E94"/>
    <w:rsid w:val="00145D3C"/>
    <w:rsid w:val="0014623E"/>
    <w:rsid w:val="00147663"/>
    <w:rsid w:val="001609D5"/>
    <w:rsid w:val="00167E4E"/>
    <w:rsid w:val="00177F13"/>
    <w:rsid w:val="00181AA1"/>
    <w:rsid w:val="00183F1F"/>
    <w:rsid w:val="0019308D"/>
    <w:rsid w:val="001A02FF"/>
    <w:rsid w:val="001A641D"/>
    <w:rsid w:val="001B497C"/>
    <w:rsid w:val="001B747E"/>
    <w:rsid w:val="001C228C"/>
    <w:rsid w:val="001C4785"/>
    <w:rsid w:val="001C5389"/>
    <w:rsid w:val="001D08D8"/>
    <w:rsid w:val="001D0ACC"/>
    <w:rsid w:val="001E32A3"/>
    <w:rsid w:val="001F0732"/>
    <w:rsid w:val="001F171A"/>
    <w:rsid w:val="00201436"/>
    <w:rsid w:val="00212F79"/>
    <w:rsid w:val="00215F8B"/>
    <w:rsid w:val="0021630D"/>
    <w:rsid w:val="00225A18"/>
    <w:rsid w:val="00227915"/>
    <w:rsid w:val="002300A5"/>
    <w:rsid w:val="00234313"/>
    <w:rsid w:val="00234B99"/>
    <w:rsid w:val="00236494"/>
    <w:rsid w:val="00237679"/>
    <w:rsid w:val="00240BCD"/>
    <w:rsid w:val="00241E7B"/>
    <w:rsid w:val="00241EF1"/>
    <w:rsid w:val="002473E9"/>
    <w:rsid w:val="00247577"/>
    <w:rsid w:val="00247BCA"/>
    <w:rsid w:val="002612C9"/>
    <w:rsid w:val="00265AC3"/>
    <w:rsid w:val="00266867"/>
    <w:rsid w:val="00267950"/>
    <w:rsid w:val="00274A8C"/>
    <w:rsid w:val="00275630"/>
    <w:rsid w:val="0028065E"/>
    <w:rsid w:val="0028433B"/>
    <w:rsid w:val="00291602"/>
    <w:rsid w:val="002A2090"/>
    <w:rsid w:val="002A5355"/>
    <w:rsid w:val="002A6E3D"/>
    <w:rsid w:val="002B2527"/>
    <w:rsid w:val="002B55AE"/>
    <w:rsid w:val="002C14F5"/>
    <w:rsid w:val="002C1EEE"/>
    <w:rsid w:val="002C3629"/>
    <w:rsid w:val="002D5323"/>
    <w:rsid w:val="002E2C61"/>
    <w:rsid w:val="002E3802"/>
    <w:rsid w:val="002E41EC"/>
    <w:rsid w:val="002E5CD5"/>
    <w:rsid w:val="00304302"/>
    <w:rsid w:val="003069BC"/>
    <w:rsid w:val="00313462"/>
    <w:rsid w:val="00326167"/>
    <w:rsid w:val="00326D21"/>
    <w:rsid w:val="00327ECF"/>
    <w:rsid w:val="0033208F"/>
    <w:rsid w:val="0033290D"/>
    <w:rsid w:val="00332E3A"/>
    <w:rsid w:val="00335153"/>
    <w:rsid w:val="00336201"/>
    <w:rsid w:val="0033644A"/>
    <w:rsid w:val="0034295E"/>
    <w:rsid w:val="00343BBC"/>
    <w:rsid w:val="00343EC7"/>
    <w:rsid w:val="00346166"/>
    <w:rsid w:val="0036260C"/>
    <w:rsid w:val="0036274F"/>
    <w:rsid w:val="0036416C"/>
    <w:rsid w:val="00364578"/>
    <w:rsid w:val="003709F5"/>
    <w:rsid w:val="003713B0"/>
    <w:rsid w:val="00371DE5"/>
    <w:rsid w:val="003777A6"/>
    <w:rsid w:val="00381CED"/>
    <w:rsid w:val="00387863"/>
    <w:rsid w:val="0039071C"/>
    <w:rsid w:val="00391641"/>
    <w:rsid w:val="00394226"/>
    <w:rsid w:val="0039473A"/>
    <w:rsid w:val="00396283"/>
    <w:rsid w:val="003A3974"/>
    <w:rsid w:val="003A6525"/>
    <w:rsid w:val="003B6CE4"/>
    <w:rsid w:val="003C5F20"/>
    <w:rsid w:val="003D1381"/>
    <w:rsid w:val="003D3D08"/>
    <w:rsid w:val="003E0A11"/>
    <w:rsid w:val="003E1915"/>
    <w:rsid w:val="003E2721"/>
    <w:rsid w:val="003E54A5"/>
    <w:rsid w:val="003E54DF"/>
    <w:rsid w:val="003E7D0D"/>
    <w:rsid w:val="003F7432"/>
    <w:rsid w:val="004015C6"/>
    <w:rsid w:val="00401B9E"/>
    <w:rsid w:val="00412445"/>
    <w:rsid w:val="00413390"/>
    <w:rsid w:val="004148A5"/>
    <w:rsid w:val="004206D6"/>
    <w:rsid w:val="00420FF6"/>
    <w:rsid w:val="0042299B"/>
    <w:rsid w:val="00426F28"/>
    <w:rsid w:val="0043221C"/>
    <w:rsid w:val="00437C84"/>
    <w:rsid w:val="00446C6C"/>
    <w:rsid w:val="0045243A"/>
    <w:rsid w:val="00452E1C"/>
    <w:rsid w:val="0045343D"/>
    <w:rsid w:val="00457ADA"/>
    <w:rsid w:val="00461813"/>
    <w:rsid w:val="00464D0E"/>
    <w:rsid w:val="004651CD"/>
    <w:rsid w:val="00465C1A"/>
    <w:rsid w:val="00466970"/>
    <w:rsid w:val="00472966"/>
    <w:rsid w:val="00477ECA"/>
    <w:rsid w:val="00480F8D"/>
    <w:rsid w:val="004830E3"/>
    <w:rsid w:val="004861A8"/>
    <w:rsid w:val="00493418"/>
    <w:rsid w:val="00494015"/>
    <w:rsid w:val="00494104"/>
    <w:rsid w:val="0049598A"/>
    <w:rsid w:val="00495BBC"/>
    <w:rsid w:val="004965E8"/>
    <w:rsid w:val="004971E7"/>
    <w:rsid w:val="004A1248"/>
    <w:rsid w:val="004A57BA"/>
    <w:rsid w:val="004B048E"/>
    <w:rsid w:val="004B18F5"/>
    <w:rsid w:val="004B1A46"/>
    <w:rsid w:val="004B49BC"/>
    <w:rsid w:val="004B564E"/>
    <w:rsid w:val="004B7AFE"/>
    <w:rsid w:val="004C0CDE"/>
    <w:rsid w:val="004C27AD"/>
    <w:rsid w:val="004C2C24"/>
    <w:rsid w:val="004C5381"/>
    <w:rsid w:val="004C78FC"/>
    <w:rsid w:val="004C7A94"/>
    <w:rsid w:val="004D0BA8"/>
    <w:rsid w:val="004D6E97"/>
    <w:rsid w:val="004E0D40"/>
    <w:rsid w:val="004E5C0A"/>
    <w:rsid w:val="005019D4"/>
    <w:rsid w:val="0050235C"/>
    <w:rsid w:val="005069F5"/>
    <w:rsid w:val="00507069"/>
    <w:rsid w:val="00513BB5"/>
    <w:rsid w:val="0051577D"/>
    <w:rsid w:val="00516717"/>
    <w:rsid w:val="00521447"/>
    <w:rsid w:val="005223B9"/>
    <w:rsid w:val="00523981"/>
    <w:rsid w:val="00530EAD"/>
    <w:rsid w:val="00536CB2"/>
    <w:rsid w:val="005379F6"/>
    <w:rsid w:val="00546D15"/>
    <w:rsid w:val="00556FAD"/>
    <w:rsid w:val="005600A9"/>
    <w:rsid w:val="00573C1A"/>
    <w:rsid w:val="005764A2"/>
    <w:rsid w:val="005812C1"/>
    <w:rsid w:val="00587B75"/>
    <w:rsid w:val="00591DF9"/>
    <w:rsid w:val="00592839"/>
    <w:rsid w:val="00594B99"/>
    <w:rsid w:val="00594DB1"/>
    <w:rsid w:val="005A1FDB"/>
    <w:rsid w:val="005A44DC"/>
    <w:rsid w:val="005B0127"/>
    <w:rsid w:val="005B6F47"/>
    <w:rsid w:val="005B7799"/>
    <w:rsid w:val="005D2104"/>
    <w:rsid w:val="005D368E"/>
    <w:rsid w:val="005D4A1F"/>
    <w:rsid w:val="005D6129"/>
    <w:rsid w:val="005E0597"/>
    <w:rsid w:val="005F0027"/>
    <w:rsid w:val="005F0D81"/>
    <w:rsid w:val="005F4908"/>
    <w:rsid w:val="006021E4"/>
    <w:rsid w:val="006047DE"/>
    <w:rsid w:val="00604F96"/>
    <w:rsid w:val="00610EC1"/>
    <w:rsid w:val="00611538"/>
    <w:rsid w:val="00613EB2"/>
    <w:rsid w:val="00614B3B"/>
    <w:rsid w:val="00616F90"/>
    <w:rsid w:val="00620D61"/>
    <w:rsid w:val="00621CC4"/>
    <w:rsid w:val="0062379F"/>
    <w:rsid w:val="00624746"/>
    <w:rsid w:val="00633894"/>
    <w:rsid w:val="006367C9"/>
    <w:rsid w:val="00636819"/>
    <w:rsid w:val="00636EBF"/>
    <w:rsid w:val="00640E43"/>
    <w:rsid w:val="00643673"/>
    <w:rsid w:val="00646E70"/>
    <w:rsid w:val="00667342"/>
    <w:rsid w:val="006706EA"/>
    <w:rsid w:val="00672A18"/>
    <w:rsid w:val="006750D1"/>
    <w:rsid w:val="00676F75"/>
    <w:rsid w:val="00683FB7"/>
    <w:rsid w:val="00686B2D"/>
    <w:rsid w:val="0069229A"/>
    <w:rsid w:val="00697BD3"/>
    <w:rsid w:val="006B6D49"/>
    <w:rsid w:val="006C2576"/>
    <w:rsid w:val="006C7175"/>
    <w:rsid w:val="006D2F2F"/>
    <w:rsid w:val="006E5DFA"/>
    <w:rsid w:val="006E75EE"/>
    <w:rsid w:val="006F1997"/>
    <w:rsid w:val="006F78EB"/>
    <w:rsid w:val="007002CF"/>
    <w:rsid w:val="007036B3"/>
    <w:rsid w:val="00704083"/>
    <w:rsid w:val="00704599"/>
    <w:rsid w:val="00704BA6"/>
    <w:rsid w:val="00706D46"/>
    <w:rsid w:val="00711741"/>
    <w:rsid w:val="00716FB1"/>
    <w:rsid w:val="00720A24"/>
    <w:rsid w:val="00721A6A"/>
    <w:rsid w:val="00727235"/>
    <w:rsid w:val="0073105C"/>
    <w:rsid w:val="00737177"/>
    <w:rsid w:val="00744E6E"/>
    <w:rsid w:val="00750591"/>
    <w:rsid w:val="00750A9F"/>
    <w:rsid w:val="007535C8"/>
    <w:rsid w:val="00753894"/>
    <w:rsid w:val="00756B14"/>
    <w:rsid w:val="00764CC4"/>
    <w:rsid w:val="0077632A"/>
    <w:rsid w:val="00781A80"/>
    <w:rsid w:val="0078662B"/>
    <w:rsid w:val="007902A7"/>
    <w:rsid w:val="007A13E8"/>
    <w:rsid w:val="007A3CBF"/>
    <w:rsid w:val="007B0EE1"/>
    <w:rsid w:val="007B1A61"/>
    <w:rsid w:val="007B26A1"/>
    <w:rsid w:val="007B732F"/>
    <w:rsid w:val="007B7392"/>
    <w:rsid w:val="007B758F"/>
    <w:rsid w:val="007C4876"/>
    <w:rsid w:val="007D2CBB"/>
    <w:rsid w:val="007D32AF"/>
    <w:rsid w:val="007D43D7"/>
    <w:rsid w:val="007D7DF3"/>
    <w:rsid w:val="007E68BB"/>
    <w:rsid w:val="007F1A11"/>
    <w:rsid w:val="007F3C46"/>
    <w:rsid w:val="007F7887"/>
    <w:rsid w:val="00800392"/>
    <w:rsid w:val="00801A3E"/>
    <w:rsid w:val="00805510"/>
    <w:rsid w:val="0081446C"/>
    <w:rsid w:val="008171D7"/>
    <w:rsid w:val="00821560"/>
    <w:rsid w:val="0082498E"/>
    <w:rsid w:val="0083141D"/>
    <w:rsid w:val="00832226"/>
    <w:rsid w:val="00840292"/>
    <w:rsid w:val="00845E1A"/>
    <w:rsid w:val="00846CBA"/>
    <w:rsid w:val="00851DD2"/>
    <w:rsid w:val="008567BD"/>
    <w:rsid w:val="008604C9"/>
    <w:rsid w:val="0086213D"/>
    <w:rsid w:val="00864EC3"/>
    <w:rsid w:val="00875505"/>
    <w:rsid w:val="008776D3"/>
    <w:rsid w:val="00885BA6"/>
    <w:rsid w:val="00891F2D"/>
    <w:rsid w:val="00894C76"/>
    <w:rsid w:val="00895499"/>
    <w:rsid w:val="008A3373"/>
    <w:rsid w:val="008A3681"/>
    <w:rsid w:val="008A4A0C"/>
    <w:rsid w:val="008A5730"/>
    <w:rsid w:val="008A6182"/>
    <w:rsid w:val="008A769C"/>
    <w:rsid w:val="008B5F6E"/>
    <w:rsid w:val="008C2EE2"/>
    <w:rsid w:val="008D1C74"/>
    <w:rsid w:val="008F0129"/>
    <w:rsid w:val="008F045F"/>
    <w:rsid w:val="008F0C2C"/>
    <w:rsid w:val="008F58FE"/>
    <w:rsid w:val="009023E8"/>
    <w:rsid w:val="009148BF"/>
    <w:rsid w:val="00915FFD"/>
    <w:rsid w:val="009169F9"/>
    <w:rsid w:val="00921659"/>
    <w:rsid w:val="009319BF"/>
    <w:rsid w:val="009340A0"/>
    <w:rsid w:val="00934E08"/>
    <w:rsid w:val="00937E8D"/>
    <w:rsid w:val="00944A27"/>
    <w:rsid w:val="00945103"/>
    <w:rsid w:val="009457F4"/>
    <w:rsid w:val="009470F6"/>
    <w:rsid w:val="00951398"/>
    <w:rsid w:val="00952727"/>
    <w:rsid w:val="00960B54"/>
    <w:rsid w:val="0096660B"/>
    <w:rsid w:val="00967C7C"/>
    <w:rsid w:val="009722B1"/>
    <w:rsid w:val="00974AEA"/>
    <w:rsid w:val="00976EC9"/>
    <w:rsid w:val="00980FF3"/>
    <w:rsid w:val="009823C0"/>
    <w:rsid w:val="00984B7B"/>
    <w:rsid w:val="009851F1"/>
    <w:rsid w:val="0099022B"/>
    <w:rsid w:val="00993759"/>
    <w:rsid w:val="00994250"/>
    <w:rsid w:val="00995E89"/>
    <w:rsid w:val="009A4B9F"/>
    <w:rsid w:val="009A6323"/>
    <w:rsid w:val="009A77A5"/>
    <w:rsid w:val="009B54CB"/>
    <w:rsid w:val="009B7512"/>
    <w:rsid w:val="009C35F6"/>
    <w:rsid w:val="009C7B31"/>
    <w:rsid w:val="009C7D2D"/>
    <w:rsid w:val="009E0676"/>
    <w:rsid w:val="009E1648"/>
    <w:rsid w:val="009E46B6"/>
    <w:rsid w:val="009E7F5C"/>
    <w:rsid w:val="009F15CF"/>
    <w:rsid w:val="009F2510"/>
    <w:rsid w:val="009F5CC1"/>
    <w:rsid w:val="009F6E6C"/>
    <w:rsid w:val="009F7494"/>
    <w:rsid w:val="009F79D6"/>
    <w:rsid w:val="00A0305A"/>
    <w:rsid w:val="00A06EC7"/>
    <w:rsid w:val="00A12E5B"/>
    <w:rsid w:val="00A2572C"/>
    <w:rsid w:val="00A308B2"/>
    <w:rsid w:val="00A3177D"/>
    <w:rsid w:val="00A31C2F"/>
    <w:rsid w:val="00A34E18"/>
    <w:rsid w:val="00A369AC"/>
    <w:rsid w:val="00A40CB0"/>
    <w:rsid w:val="00A55A8F"/>
    <w:rsid w:val="00A6067C"/>
    <w:rsid w:val="00A653D3"/>
    <w:rsid w:val="00A7005E"/>
    <w:rsid w:val="00A71B44"/>
    <w:rsid w:val="00A73AAC"/>
    <w:rsid w:val="00A83AE8"/>
    <w:rsid w:val="00A863B8"/>
    <w:rsid w:val="00A93DFA"/>
    <w:rsid w:val="00A943F1"/>
    <w:rsid w:val="00AA0CA7"/>
    <w:rsid w:val="00AA1043"/>
    <w:rsid w:val="00AA72C9"/>
    <w:rsid w:val="00AB1340"/>
    <w:rsid w:val="00AB3F3B"/>
    <w:rsid w:val="00AC5386"/>
    <w:rsid w:val="00AC6457"/>
    <w:rsid w:val="00AC7BD0"/>
    <w:rsid w:val="00AD010A"/>
    <w:rsid w:val="00AD050A"/>
    <w:rsid w:val="00AD2907"/>
    <w:rsid w:val="00AE78F4"/>
    <w:rsid w:val="00AF23F8"/>
    <w:rsid w:val="00AF5EC5"/>
    <w:rsid w:val="00B02D30"/>
    <w:rsid w:val="00B0434F"/>
    <w:rsid w:val="00B0554B"/>
    <w:rsid w:val="00B06B0A"/>
    <w:rsid w:val="00B10A91"/>
    <w:rsid w:val="00B16C38"/>
    <w:rsid w:val="00B20E97"/>
    <w:rsid w:val="00B23E21"/>
    <w:rsid w:val="00B417A4"/>
    <w:rsid w:val="00B450C2"/>
    <w:rsid w:val="00B46E18"/>
    <w:rsid w:val="00B50A94"/>
    <w:rsid w:val="00B54322"/>
    <w:rsid w:val="00B5693E"/>
    <w:rsid w:val="00B57267"/>
    <w:rsid w:val="00B749EC"/>
    <w:rsid w:val="00B77107"/>
    <w:rsid w:val="00B8063A"/>
    <w:rsid w:val="00B849D7"/>
    <w:rsid w:val="00B853CE"/>
    <w:rsid w:val="00B951A1"/>
    <w:rsid w:val="00B9646B"/>
    <w:rsid w:val="00B97F19"/>
    <w:rsid w:val="00BA3A17"/>
    <w:rsid w:val="00BA3EBF"/>
    <w:rsid w:val="00BB66A9"/>
    <w:rsid w:val="00BC0D08"/>
    <w:rsid w:val="00BC254A"/>
    <w:rsid w:val="00BC56FC"/>
    <w:rsid w:val="00BC70BE"/>
    <w:rsid w:val="00BD2CC6"/>
    <w:rsid w:val="00BD60FE"/>
    <w:rsid w:val="00BD76A2"/>
    <w:rsid w:val="00BE3FD9"/>
    <w:rsid w:val="00BF5D41"/>
    <w:rsid w:val="00BF66A7"/>
    <w:rsid w:val="00BF743B"/>
    <w:rsid w:val="00BF785E"/>
    <w:rsid w:val="00C04140"/>
    <w:rsid w:val="00C05201"/>
    <w:rsid w:val="00C214C3"/>
    <w:rsid w:val="00C2228B"/>
    <w:rsid w:val="00C25C92"/>
    <w:rsid w:val="00C25D35"/>
    <w:rsid w:val="00C30A5D"/>
    <w:rsid w:val="00C3677A"/>
    <w:rsid w:val="00C375B2"/>
    <w:rsid w:val="00C5064E"/>
    <w:rsid w:val="00C574C4"/>
    <w:rsid w:val="00C637EF"/>
    <w:rsid w:val="00C71254"/>
    <w:rsid w:val="00C72031"/>
    <w:rsid w:val="00C7445E"/>
    <w:rsid w:val="00C77B6C"/>
    <w:rsid w:val="00C83016"/>
    <w:rsid w:val="00C83061"/>
    <w:rsid w:val="00C861F4"/>
    <w:rsid w:val="00C92895"/>
    <w:rsid w:val="00C93813"/>
    <w:rsid w:val="00C953B4"/>
    <w:rsid w:val="00CA04C0"/>
    <w:rsid w:val="00CA3D77"/>
    <w:rsid w:val="00CB0C09"/>
    <w:rsid w:val="00CC232E"/>
    <w:rsid w:val="00CC35AB"/>
    <w:rsid w:val="00CE0CBC"/>
    <w:rsid w:val="00CE4280"/>
    <w:rsid w:val="00CE607F"/>
    <w:rsid w:val="00CE6892"/>
    <w:rsid w:val="00CF0B9A"/>
    <w:rsid w:val="00CF5B00"/>
    <w:rsid w:val="00CF7D7F"/>
    <w:rsid w:val="00D01757"/>
    <w:rsid w:val="00D046EF"/>
    <w:rsid w:val="00D14F9E"/>
    <w:rsid w:val="00D22D97"/>
    <w:rsid w:val="00D33382"/>
    <w:rsid w:val="00D34675"/>
    <w:rsid w:val="00D36692"/>
    <w:rsid w:val="00D37B22"/>
    <w:rsid w:val="00D447FD"/>
    <w:rsid w:val="00D5314C"/>
    <w:rsid w:val="00D55BA5"/>
    <w:rsid w:val="00D570CE"/>
    <w:rsid w:val="00D600DF"/>
    <w:rsid w:val="00D62BAD"/>
    <w:rsid w:val="00D83135"/>
    <w:rsid w:val="00D832F6"/>
    <w:rsid w:val="00D83D0B"/>
    <w:rsid w:val="00D85859"/>
    <w:rsid w:val="00D905BA"/>
    <w:rsid w:val="00D94BE7"/>
    <w:rsid w:val="00D9596E"/>
    <w:rsid w:val="00D978DF"/>
    <w:rsid w:val="00DA7863"/>
    <w:rsid w:val="00DB192A"/>
    <w:rsid w:val="00DB6FBE"/>
    <w:rsid w:val="00DD5A94"/>
    <w:rsid w:val="00DD6960"/>
    <w:rsid w:val="00DD73B3"/>
    <w:rsid w:val="00DE051B"/>
    <w:rsid w:val="00DE1603"/>
    <w:rsid w:val="00DE1A06"/>
    <w:rsid w:val="00DE4BD4"/>
    <w:rsid w:val="00DE61F0"/>
    <w:rsid w:val="00DE69AC"/>
    <w:rsid w:val="00DE798E"/>
    <w:rsid w:val="00DF41CD"/>
    <w:rsid w:val="00DF57FF"/>
    <w:rsid w:val="00E03447"/>
    <w:rsid w:val="00E05496"/>
    <w:rsid w:val="00E06B2E"/>
    <w:rsid w:val="00E06B3E"/>
    <w:rsid w:val="00E07796"/>
    <w:rsid w:val="00E102C3"/>
    <w:rsid w:val="00E10EB4"/>
    <w:rsid w:val="00E12184"/>
    <w:rsid w:val="00E23DDE"/>
    <w:rsid w:val="00E2708E"/>
    <w:rsid w:val="00E30BE5"/>
    <w:rsid w:val="00E30E83"/>
    <w:rsid w:val="00E34EB6"/>
    <w:rsid w:val="00E35094"/>
    <w:rsid w:val="00E376DF"/>
    <w:rsid w:val="00E37C42"/>
    <w:rsid w:val="00E4028D"/>
    <w:rsid w:val="00E407BB"/>
    <w:rsid w:val="00E408CD"/>
    <w:rsid w:val="00E410E5"/>
    <w:rsid w:val="00E41AD1"/>
    <w:rsid w:val="00E47E96"/>
    <w:rsid w:val="00E574E2"/>
    <w:rsid w:val="00E57D5A"/>
    <w:rsid w:val="00E61A3D"/>
    <w:rsid w:val="00E7356B"/>
    <w:rsid w:val="00E805C0"/>
    <w:rsid w:val="00E81217"/>
    <w:rsid w:val="00E82082"/>
    <w:rsid w:val="00E84B2C"/>
    <w:rsid w:val="00E84F80"/>
    <w:rsid w:val="00E91539"/>
    <w:rsid w:val="00E91E81"/>
    <w:rsid w:val="00E976EB"/>
    <w:rsid w:val="00EA1CCF"/>
    <w:rsid w:val="00EA1F5C"/>
    <w:rsid w:val="00EA70DD"/>
    <w:rsid w:val="00EA79BF"/>
    <w:rsid w:val="00EB2D0F"/>
    <w:rsid w:val="00EB3B80"/>
    <w:rsid w:val="00EC103F"/>
    <w:rsid w:val="00ED01A6"/>
    <w:rsid w:val="00ED1EE5"/>
    <w:rsid w:val="00ED75D3"/>
    <w:rsid w:val="00EE36BB"/>
    <w:rsid w:val="00EE3D29"/>
    <w:rsid w:val="00EE65C6"/>
    <w:rsid w:val="00EE660B"/>
    <w:rsid w:val="00EF00F2"/>
    <w:rsid w:val="00EF185A"/>
    <w:rsid w:val="00EF6508"/>
    <w:rsid w:val="00EF6E12"/>
    <w:rsid w:val="00F158FB"/>
    <w:rsid w:val="00F16CE9"/>
    <w:rsid w:val="00F179B2"/>
    <w:rsid w:val="00F17A13"/>
    <w:rsid w:val="00F17FAF"/>
    <w:rsid w:val="00F21182"/>
    <w:rsid w:val="00F252F7"/>
    <w:rsid w:val="00F25BD0"/>
    <w:rsid w:val="00F25CCF"/>
    <w:rsid w:val="00F265CC"/>
    <w:rsid w:val="00F312D9"/>
    <w:rsid w:val="00F33036"/>
    <w:rsid w:val="00F35838"/>
    <w:rsid w:val="00F3787B"/>
    <w:rsid w:val="00F4074A"/>
    <w:rsid w:val="00F43BBB"/>
    <w:rsid w:val="00F514E1"/>
    <w:rsid w:val="00F53EA6"/>
    <w:rsid w:val="00F53FCA"/>
    <w:rsid w:val="00F54408"/>
    <w:rsid w:val="00F66378"/>
    <w:rsid w:val="00F72E73"/>
    <w:rsid w:val="00F763D6"/>
    <w:rsid w:val="00F76BF7"/>
    <w:rsid w:val="00F81887"/>
    <w:rsid w:val="00F81890"/>
    <w:rsid w:val="00F84D1E"/>
    <w:rsid w:val="00F86106"/>
    <w:rsid w:val="00F862E7"/>
    <w:rsid w:val="00F87882"/>
    <w:rsid w:val="00F9046F"/>
    <w:rsid w:val="00F90996"/>
    <w:rsid w:val="00F917EE"/>
    <w:rsid w:val="00FA3A83"/>
    <w:rsid w:val="00FA74F4"/>
    <w:rsid w:val="00FB08D4"/>
    <w:rsid w:val="00FB2F7E"/>
    <w:rsid w:val="00FB6B28"/>
    <w:rsid w:val="00FC6FCE"/>
    <w:rsid w:val="00FE0F66"/>
    <w:rsid w:val="00FE14DD"/>
    <w:rsid w:val="00FE240B"/>
    <w:rsid w:val="00FE7F2B"/>
    <w:rsid w:val="00FF5A8E"/>
    <w:rsid w:val="00FF5DBC"/>
    <w:rsid w:val="00FF5EC1"/>
    <w:rsid w:val="00FF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524A7"/>
  <w15:docId w15:val="{9EB74E78-CEB6-42E7-A540-AA3A0E8D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FCA"/>
    <w:rPr>
      <w:sz w:val="24"/>
      <w:szCs w:val="24"/>
      <w:lang w:eastAsia="zh-CN"/>
    </w:rPr>
  </w:style>
  <w:style w:type="paragraph" w:styleId="1">
    <w:name w:val="heading 1"/>
    <w:basedOn w:val="a"/>
    <w:link w:val="10"/>
    <w:uiPriority w:val="99"/>
    <w:qFormat/>
    <w:rsid w:val="00DE1A06"/>
    <w:pPr>
      <w:spacing w:before="100" w:beforeAutospacing="1" w:after="100" w:afterAutospacing="1"/>
      <w:outlineLvl w:val="0"/>
    </w:pPr>
    <w:rPr>
      <w:rFonts w:ascii="Cambria" w:hAnsi="Cambria"/>
      <w:b/>
      <w:bCs/>
      <w:kern w:val="32"/>
      <w:sz w:val="32"/>
      <w:szCs w:val="32"/>
    </w:rPr>
  </w:style>
  <w:style w:type="paragraph" w:styleId="2">
    <w:name w:val="heading 2"/>
    <w:basedOn w:val="a"/>
    <w:next w:val="a"/>
    <w:link w:val="20"/>
    <w:uiPriority w:val="99"/>
    <w:qFormat/>
    <w:rsid w:val="00BF66A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37C42"/>
    <w:rPr>
      <w:rFonts w:ascii="Cambria" w:hAnsi="Cambria"/>
      <w:b/>
      <w:kern w:val="32"/>
      <w:sz w:val="32"/>
      <w:lang w:eastAsia="zh-CN"/>
    </w:rPr>
  </w:style>
  <w:style w:type="character" w:customStyle="1" w:styleId="20">
    <w:name w:val="Заголовок 2 Знак"/>
    <w:basedOn w:val="a0"/>
    <w:link w:val="2"/>
    <w:uiPriority w:val="99"/>
    <w:semiHidden/>
    <w:rsid w:val="00E37C42"/>
    <w:rPr>
      <w:rFonts w:ascii="Cambria" w:hAnsi="Cambria"/>
      <w:b/>
      <w:i/>
      <w:sz w:val="28"/>
      <w:lang w:eastAsia="zh-CN"/>
    </w:rPr>
  </w:style>
  <w:style w:type="paragraph" w:customStyle="1" w:styleId="a3">
    <w:name w:val="Знак Знак Знак Знак"/>
    <w:basedOn w:val="a"/>
    <w:uiPriority w:val="99"/>
    <w:rsid w:val="009F5CC1"/>
    <w:rPr>
      <w:rFonts w:ascii="Verdana" w:hAnsi="Verdana" w:cs="Verdana"/>
      <w:sz w:val="20"/>
      <w:szCs w:val="20"/>
      <w:lang w:val="en-US" w:eastAsia="en-US"/>
    </w:rPr>
  </w:style>
  <w:style w:type="paragraph" w:styleId="a4">
    <w:name w:val="Normal (Web)"/>
    <w:basedOn w:val="a"/>
    <w:uiPriority w:val="99"/>
    <w:semiHidden/>
    <w:rsid w:val="00E47E96"/>
    <w:pPr>
      <w:spacing w:before="100" w:beforeAutospacing="1" w:after="100" w:afterAutospacing="1"/>
    </w:pPr>
    <w:rPr>
      <w:lang w:val="ru-RU" w:eastAsia="ru-RU"/>
    </w:rPr>
  </w:style>
  <w:style w:type="character" w:styleId="a5">
    <w:name w:val="Strong"/>
    <w:basedOn w:val="a0"/>
    <w:uiPriority w:val="99"/>
    <w:qFormat/>
    <w:rsid w:val="008D1C74"/>
    <w:rPr>
      <w:rFonts w:cs="Times New Roman"/>
      <w:b/>
    </w:rPr>
  </w:style>
  <w:style w:type="paragraph" w:styleId="a6">
    <w:name w:val="footer"/>
    <w:basedOn w:val="a"/>
    <w:link w:val="a7"/>
    <w:uiPriority w:val="99"/>
    <w:rsid w:val="00466970"/>
    <w:pPr>
      <w:tabs>
        <w:tab w:val="center" w:pos="4819"/>
        <w:tab w:val="right" w:pos="9639"/>
      </w:tabs>
    </w:pPr>
  </w:style>
  <w:style w:type="character" w:customStyle="1" w:styleId="a7">
    <w:name w:val="Нижній колонтитул Знак"/>
    <w:basedOn w:val="a0"/>
    <w:link w:val="a6"/>
    <w:uiPriority w:val="99"/>
    <w:semiHidden/>
    <w:rsid w:val="00E37C42"/>
    <w:rPr>
      <w:sz w:val="24"/>
      <w:lang w:eastAsia="zh-CN"/>
    </w:rPr>
  </w:style>
  <w:style w:type="character" w:styleId="a8">
    <w:name w:val="page number"/>
    <w:basedOn w:val="a0"/>
    <w:uiPriority w:val="99"/>
    <w:rsid w:val="00466970"/>
    <w:rPr>
      <w:rFonts w:cs="Times New Roman"/>
    </w:rPr>
  </w:style>
  <w:style w:type="character" w:styleId="a9">
    <w:name w:val="Hyperlink"/>
    <w:basedOn w:val="a0"/>
    <w:uiPriority w:val="99"/>
    <w:semiHidden/>
    <w:rsid w:val="00E41AD1"/>
    <w:rPr>
      <w:rFonts w:cs="Times New Roman"/>
      <w:color w:val="0000FF"/>
      <w:u w:val="single"/>
    </w:rPr>
  </w:style>
  <w:style w:type="character" w:customStyle="1" w:styleId="rvts44">
    <w:name w:val="rvts44"/>
    <w:uiPriority w:val="99"/>
    <w:rsid w:val="004C27AD"/>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C27AD"/>
    <w:rPr>
      <w:rFonts w:ascii="Verdana" w:hAnsi="Verdana" w:cs="Verdana"/>
      <w:sz w:val="20"/>
      <w:szCs w:val="20"/>
      <w:lang w:val="en-US" w:eastAsia="en-US"/>
    </w:rPr>
  </w:style>
  <w:style w:type="paragraph" w:styleId="aa">
    <w:name w:val="header"/>
    <w:basedOn w:val="a"/>
    <w:link w:val="ab"/>
    <w:uiPriority w:val="99"/>
    <w:rsid w:val="00764CC4"/>
    <w:pPr>
      <w:tabs>
        <w:tab w:val="center" w:pos="4819"/>
        <w:tab w:val="right" w:pos="9639"/>
      </w:tabs>
    </w:pPr>
    <w:rPr>
      <w:szCs w:val="20"/>
    </w:rPr>
  </w:style>
  <w:style w:type="character" w:customStyle="1" w:styleId="ab">
    <w:name w:val="Верхній колонтитул Знак"/>
    <w:basedOn w:val="a0"/>
    <w:link w:val="aa"/>
    <w:uiPriority w:val="99"/>
    <w:rsid w:val="00764CC4"/>
    <w:rPr>
      <w:sz w:val="24"/>
      <w:lang w:eastAsia="zh-CN"/>
    </w:rPr>
  </w:style>
  <w:style w:type="paragraph" w:styleId="ac">
    <w:name w:val="Balloon Text"/>
    <w:basedOn w:val="a"/>
    <w:link w:val="ad"/>
    <w:uiPriority w:val="99"/>
    <w:semiHidden/>
    <w:rsid w:val="00592839"/>
    <w:rPr>
      <w:rFonts w:ascii="Tahoma" w:hAnsi="Tahoma"/>
      <w:sz w:val="16"/>
      <w:szCs w:val="16"/>
    </w:rPr>
  </w:style>
  <w:style w:type="character" w:customStyle="1" w:styleId="ad">
    <w:name w:val="Текст у виносці Знак"/>
    <w:basedOn w:val="a0"/>
    <w:link w:val="ac"/>
    <w:uiPriority w:val="99"/>
    <w:semiHidden/>
    <w:rsid w:val="00592839"/>
    <w:rPr>
      <w:rFonts w:ascii="Tahoma" w:hAnsi="Tahoma"/>
      <w:sz w:val="16"/>
      <w:lang w:eastAsia="zh-CN"/>
    </w:rPr>
  </w:style>
  <w:style w:type="character" w:customStyle="1" w:styleId="FootnoteTextChar">
    <w:name w:val="Footnote Text Char"/>
    <w:uiPriority w:val="99"/>
    <w:semiHidden/>
    <w:rsid w:val="00764CC4"/>
    <w:rPr>
      <w:rFonts w:ascii="Tahoma" w:hAnsi="Tahoma"/>
      <w:sz w:val="16"/>
      <w:lang w:eastAsia="zh-CN"/>
    </w:rPr>
  </w:style>
  <w:style w:type="paragraph" w:styleId="3">
    <w:name w:val="Body Text Indent 3"/>
    <w:basedOn w:val="a"/>
    <w:link w:val="30"/>
    <w:uiPriority w:val="99"/>
    <w:rsid w:val="000C6DC1"/>
    <w:pPr>
      <w:widowControl w:val="0"/>
      <w:autoSpaceDE w:val="0"/>
      <w:autoSpaceDN w:val="0"/>
      <w:adjustRightInd w:val="0"/>
      <w:ind w:firstLine="567"/>
    </w:pPr>
    <w:rPr>
      <w:sz w:val="28"/>
      <w:szCs w:val="20"/>
    </w:rPr>
  </w:style>
  <w:style w:type="character" w:customStyle="1" w:styleId="30">
    <w:name w:val="Основний текст з відступом 3 Знак"/>
    <w:basedOn w:val="a0"/>
    <w:link w:val="3"/>
    <w:uiPriority w:val="99"/>
    <w:rsid w:val="000C6DC1"/>
    <w:rPr>
      <w:rFonts w:eastAsia="Times New Roman"/>
      <w:sz w:val="28"/>
      <w:lang w:val="uk-UA"/>
    </w:rPr>
  </w:style>
  <w:style w:type="paragraph" w:customStyle="1" w:styleId="ae">
    <w:name w:val="Знак Знак"/>
    <w:basedOn w:val="a"/>
    <w:uiPriority w:val="99"/>
    <w:rsid w:val="000C6DC1"/>
    <w:rPr>
      <w:rFonts w:ascii="Verdana" w:hAnsi="Verdana" w:cs="Verdana"/>
      <w:sz w:val="20"/>
      <w:szCs w:val="20"/>
      <w:lang w:val="en-US" w:eastAsia="en-US"/>
    </w:rPr>
  </w:style>
  <w:style w:type="character" w:customStyle="1" w:styleId="FootnoteTextChar1">
    <w:name w:val="Footnote Text Char1"/>
    <w:uiPriority w:val="99"/>
    <w:semiHidden/>
    <w:rsid w:val="00B06B0A"/>
    <w:rPr>
      <w:rFonts w:ascii="Tahoma" w:hAnsi="Tahoma"/>
      <w:sz w:val="16"/>
      <w:lang w:val="uk-UA" w:eastAsia="zh-CN"/>
    </w:rPr>
  </w:style>
  <w:style w:type="character" w:customStyle="1" w:styleId="FootnoteTextChar2">
    <w:name w:val="Footnote Text Char2"/>
    <w:uiPriority w:val="99"/>
    <w:semiHidden/>
    <w:rsid w:val="00265AC3"/>
    <w:rPr>
      <w:rFonts w:ascii="Tahoma" w:hAnsi="Tahoma"/>
      <w:sz w:val="16"/>
      <w:lang w:eastAsia="zh-CN"/>
    </w:rPr>
  </w:style>
  <w:style w:type="character" w:customStyle="1" w:styleId="21">
    <w:name w:val="Основной текст (2)_ Знак"/>
    <w:link w:val="22"/>
    <w:rsid w:val="00D34675"/>
    <w:rPr>
      <w:rFonts w:eastAsia="Arial Unicode MS"/>
      <w:sz w:val="26"/>
      <w:lang w:val="uk-UA" w:eastAsia="zh-CN"/>
    </w:rPr>
  </w:style>
  <w:style w:type="character" w:customStyle="1" w:styleId="26">
    <w:name w:val="Основной текст (2)6"/>
    <w:uiPriority w:val="99"/>
    <w:rsid w:val="00D34675"/>
    <w:rPr>
      <w:rFonts w:eastAsia="Arial Unicode MS"/>
      <w:sz w:val="26"/>
      <w:lang w:val="uk-UA" w:eastAsia="zh-CN"/>
    </w:rPr>
  </w:style>
  <w:style w:type="paragraph" w:customStyle="1" w:styleId="22">
    <w:name w:val="Основной текст (2)_"/>
    <w:basedOn w:val="a"/>
    <w:link w:val="21"/>
    <w:rsid w:val="00D34675"/>
    <w:pPr>
      <w:widowControl w:val="0"/>
      <w:shd w:val="clear" w:color="auto" w:fill="FFFFFF"/>
      <w:spacing w:before="60" w:after="420" w:line="240" w:lineRule="atLeast"/>
      <w:jc w:val="center"/>
    </w:pPr>
    <w:rPr>
      <w:rFonts w:eastAsia="Arial Unicode MS"/>
      <w:sz w:val="26"/>
      <w:szCs w:val="20"/>
    </w:rPr>
  </w:style>
  <w:style w:type="paragraph" w:customStyle="1" w:styleId="11">
    <w:name w:val="Абзац списка1"/>
    <w:basedOn w:val="a"/>
    <w:uiPriority w:val="99"/>
    <w:rsid w:val="00A93DFA"/>
    <w:pPr>
      <w:spacing w:after="160" w:line="259" w:lineRule="auto"/>
      <w:ind w:left="720"/>
    </w:pPr>
    <w:rPr>
      <w:rFonts w:ascii="Calibri" w:hAnsi="Calibri"/>
      <w:sz w:val="22"/>
      <w:szCs w:val="22"/>
      <w:lang w:val="ru-RU" w:eastAsia="en-US"/>
    </w:rPr>
  </w:style>
  <w:style w:type="character" w:customStyle="1" w:styleId="23">
    <w:name w:val="Основной текст (2)"/>
    <w:rsid w:val="00A93DFA"/>
    <w:rPr>
      <w:rFonts w:eastAsia="Arial Unicode MS"/>
      <w:sz w:val="26"/>
      <w:lang w:val="uk-UA" w:eastAsia="zh-CN"/>
    </w:rPr>
  </w:style>
  <w:style w:type="table" w:styleId="af">
    <w:name w:val="Table Grid"/>
    <w:basedOn w:val="a1"/>
    <w:uiPriority w:val="99"/>
    <w:rsid w:val="00A93D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w:basedOn w:val="a"/>
    <w:uiPriority w:val="99"/>
    <w:rsid w:val="00FC6FCE"/>
    <w:rPr>
      <w:rFonts w:ascii="Verdana" w:hAnsi="Verdana" w:cs="Verdana"/>
      <w:sz w:val="20"/>
      <w:szCs w:val="20"/>
      <w:lang w:val="en-US" w:eastAsia="en-US"/>
    </w:rPr>
  </w:style>
  <w:style w:type="paragraph" w:customStyle="1" w:styleId="210">
    <w:name w:val="Основной текст (2)1"/>
    <w:basedOn w:val="a"/>
    <w:uiPriority w:val="99"/>
    <w:rsid w:val="002E3802"/>
    <w:pPr>
      <w:widowControl w:val="0"/>
      <w:shd w:val="clear" w:color="auto" w:fill="FFFFFF"/>
      <w:spacing w:before="60" w:after="420" w:line="240" w:lineRule="atLeast"/>
      <w:jc w:val="center"/>
    </w:pPr>
    <w:rPr>
      <w:rFonts w:eastAsia="Arial Unicode MS"/>
      <w:sz w:val="26"/>
      <w:szCs w:val="26"/>
    </w:rPr>
  </w:style>
  <w:style w:type="character" w:customStyle="1" w:styleId="24">
    <w:name w:val="Основной текст (2)4"/>
    <w:uiPriority w:val="99"/>
    <w:rsid w:val="002E3802"/>
    <w:rPr>
      <w:rFonts w:ascii="Times New Roman" w:eastAsia="Arial Unicode MS" w:hAnsi="Times New Roman"/>
      <w:sz w:val="26"/>
      <w:u w:val="none"/>
      <w:lang w:val="uk-UA" w:eastAsia="zh-CN"/>
    </w:rPr>
  </w:style>
  <w:style w:type="character" w:customStyle="1" w:styleId="230">
    <w:name w:val="Основной текст (2)3"/>
    <w:uiPriority w:val="99"/>
    <w:rsid w:val="002E3802"/>
    <w:rPr>
      <w:rFonts w:ascii="Times New Roman" w:eastAsia="Arial Unicode MS" w:hAnsi="Times New Roman"/>
      <w:sz w:val="26"/>
      <w:u w:val="none"/>
      <w:lang w:val="uk-UA" w:eastAsia="zh-CN"/>
    </w:rPr>
  </w:style>
  <w:style w:type="paragraph" w:customStyle="1" w:styleId="af0">
    <w:name w:val="Знак Знак Знак Знак Знак Знак Знак Знак Знак Знак Знак Знак Знак"/>
    <w:basedOn w:val="a"/>
    <w:rsid w:val="00781A80"/>
    <w:rPr>
      <w:rFonts w:ascii="Verdana" w:eastAsia="Times New Roman" w:hAnsi="Verdana" w:cs="Verdana"/>
      <w:sz w:val="20"/>
      <w:szCs w:val="20"/>
      <w:lang w:val="en-US" w:eastAsia="en-US"/>
    </w:rPr>
  </w:style>
  <w:style w:type="paragraph" w:styleId="af1">
    <w:name w:val="List Paragraph"/>
    <w:basedOn w:val="a"/>
    <w:uiPriority w:val="34"/>
    <w:qFormat/>
    <w:rsid w:val="00E376DF"/>
    <w:pPr>
      <w:spacing w:after="200" w:line="276" w:lineRule="auto"/>
      <w:ind w:left="720"/>
      <w:contextualSpacing/>
    </w:pPr>
    <w:rPr>
      <w:rFonts w:asciiTheme="minorHAnsi" w:eastAsiaTheme="minorHAnsi" w:hAnsiTheme="minorHAnsi" w:cstheme="minorBidi"/>
      <w:sz w:val="22"/>
      <w:szCs w:val="22"/>
      <w:lang w:eastAsia="en-US"/>
    </w:rPr>
  </w:style>
  <w:style w:type="paragraph" w:styleId="af2">
    <w:name w:val="No Spacing"/>
    <w:uiPriority w:val="1"/>
    <w:qFormat/>
    <w:rsid w:val="007B758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54902">
      <w:bodyDiv w:val="1"/>
      <w:marLeft w:val="0"/>
      <w:marRight w:val="0"/>
      <w:marTop w:val="0"/>
      <w:marBottom w:val="0"/>
      <w:divBdr>
        <w:top w:val="none" w:sz="0" w:space="0" w:color="auto"/>
        <w:left w:val="none" w:sz="0" w:space="0" w:color="auto"/>
        <w:bottom w:val="none" w:sz="0" w:space="0" w:color="auto"/>
        <w:right w:val="none" w:sz="0" w:space="0" w:color="auto"/>
      </w:divBdr>
    </w:div>
    <w:div w:id="1741057145">
      <w:marLeft w:val="0"/>
      <w:marRight w:val="0"/>
      <w:marTop w:val="0"/>
      <w:marBottom w:val="0"/>
      <w:divBdr>
        <w:top w:val="none" w:sz="0" w:space="0" w:color="auto"/>
        <w:left w:val="none" w:sz="0" w:space="0" w:color="auto"/>
        <w:bottom w:val="none" w:sz="0" w:space="0" w:color="auto"/>
        <w:right w:val="none" w:sz="0" w:space="0" w:color="auto"/>
      </w:divBdr>
    </w:div>
    <w:div w:id="1741057146">
      <w:marLeft w:val="0"/>
      <w:marRight w:val="0"/>
      <w:marTop w:val="0"/>
      <w:marBottom w:val="0"/>
      <w:divBdr>
        <w:top w:val="none" w:sz="0" w:space="0" w:color="auto"/>
        <w:left w:val="none" w:sz="0" w:space="0" w:color="auto"/>
        <w:bottom w:val="none" w:sz="0" w:space="0" w:color="auto"/>
        <w:right w:val="none" w:sz="0" w:space="0" w:color="auto"/>
      </w:divBdr>
    </w:div>
    <w:div w:id="1741057147">
      <w:marLeft w:val="0"/>
      <w:marRight w:val="0"/>
      <w:marTop w:val="0"/>
      <w:marBottom w:val="0"/>
      <w:divBdr>
        <w:top w:val="none" w:sz="0" w:space="0" w:color="auto"/>
        <w:left w:val="none" w:sz="0" w:space="0" w:color="auto"/>
        <w:bottom w:val="none" w:sz="0" w:space="0" w:color="auto"/>
        <w:right w:val="none" w:sz="0" w:space="0" w:color="auto"/>
      </w:divBdr>
    </w:div>
    <w:div w:id="1741057148">
      <w:marLeft w:val="0"/>
      <w:marRight w:val="0"/>
      <w:marTop w:val="0"/>
      <w:marBottom w:val="0"/>
      <w:divBdr>
        <w:top w:val="none" w:sz="0" w:space="0" w:color="auto"/>
        <w:left w:val="none" w:sz="0" w:space="0" w:color="auto"/>
        <w:bottom w:val="none" w:sz="0" w:space="0" w:color="auto"/>
        <w:right w:val="none" w:sz="0" w:space="0" w:color="auto"/>
      </w:divBdr>
    </w:div>
    <w:div w:id="1741057149">
      <w:marLeft w:val="0"/>
      <w:marRight w:val="0"/>
      <w:marTop w:val="0"/>
      <w:marBottom w:val="0"/>
      <w:divBdr>
        <w:top w:val="none" w:sz="0" w:space="0" w:color="auto"/>
        <w:left w:val="none" w:sz="0" w:space="0" w:color="auto"/>
        <w:bottom w:val="none" w:sz="0" w:space="0" w:color="auto"/>
        <w:right w:val="none" w:sz="0" w:space="0" w:color="auto"/>
      </w:divBdr>
    </w:div>
    <w:div w:id="1741057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5E2-AC40-4A30-99B1-B5EC9370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4523</Words>
  <Characters>2579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Yurychka</dc:creator>
  <cp:lastModifiedBy>Ганна</cp:lastModifiedBy>
  <cp:revision>6</cp:revision>
  <cp:lastPrinted>2026-05-20T12:02:00Z</cp:lastPrinted>
  <dcterms:created xsi:type="dcterms:W3CDTF">2026-05-20T10:39:00Z</dcterms:created>
  <dcterms:modified xsi:type="dcterms:W3CDTF">2026-05-20T12:05:00Z</dcterms:modified>
</cp:coreProperties>
</file>